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20" w:rsidRDefault="005E1720" w:rsidP="005E1720">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Title 5, California Code of Regulations, Division 7.5, Private Postsecondary Education,</w:t>
      </w:r>
    </w:p>
    <w:p w:rsidR="00CC4B37" w:rsidRDefault="005E1720" w:rsidP="005E17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Section 71105. </w:t>
      </w:r>
      <w:proofErr w:type="gramStart"/>
      <w:r>
        <w:rPr>
          <w:rFonts w:ascii="Times New Roman" w:hAnsi="Times New Roman" w:cs="Times New Roman"/>
          <w:sz w:val="24"/>
          <w:szCs w:val="24"/>
        </w:rPr>
        <w:t>Application for Provisional Approval to Offer Degree Programs</w:t>
      </w:r>
      <w:r w:rsidR="00E63D1D">
        <w:rPr>
          <w:rFonts w:ascii="Times New Roman" w:hAnsi="Times New Roman" w:cs="Times New Roman"/>
          <w:sz w:val="24"/>
          <w:szCs w:val="24"/>
        </w:rPr>
        <w:t>.</w:t>
      </w:r>
      <w:proofErr w:type="gramEnd"/>
    </w:p>
    <w:p w:rsidR="005E1720" w:rsidRDefault="005E1720" w:rsidP="005E1720">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18"/>
        <w:gridCol w:w="6570"/>
        <w:gridCol w:w="22"/>
        <w:gridCol w:w="614"/>
        <w:gridCol w:w="552"/>
      </w:tblGrid>
      <w:tr w:rsidR="009C42E3" w:rsidTr="00191097">
        <w:tc>
          <w:tcPr>
            <w:tcW w:w="1818" w:type="dxa"/>
          </w:tcPr>
          <w:p w:rsidR="009C42E3" w:rsidRPr="009C42E3" w:rsidRDefault="009C42E3" w:rsidP="005E1720">
            <w:pPr>
              <w:jc w:val="center"/>
              <w:rPr>
                <w:rFonts w:ascii="Times New Roman" w:hAnsi="Times New Roman" w:cs="Times New Roman"/>
                <w:b/>
                <w:sz w:val="24"/>
                <w:szCs w:val="24"/>
              </w:rPr>
            </w:pPr>
            <w:r w:rsidRPr="009C42E3">
              <w:rPr>
                <w:rFonts w:ascii="Times New Roman" w:hAnsi="Times New Roman" w:cs="Times New Roman"/>
                <w:b/>
                <w:sz w:val="24"/>
                <w:szCs w:val="24"/>
              </w:rPr>
              <w:t>Section</w:t>
            </w:r>
          </w:p>
        </w:tc>
        <w:tc>
          <w:tcPr>
            <w:tcW w:w="6570" w:type="dxa"/>
          </w:tcPr>
          <w:p w:rsidR="009C42E3" w:rsidRPr="009C42E3" w:rsidRDefault="009C42E3" w:rsidP="005E1720">
            <w:pPr>
              <w:jc w:val="center"/>
              <w:rPr>
                <w:rFonts w:ascii="Times New Roman" w:hAnsi="Times New Roman" w:cs="Times New Roman"/>
                <w:b/>
                <w:sz w:val="24"/>
                <w:szCs w:val="24"/>
              </w:rPr>
            </w:pPr>
            <w:r w:rsidRPr="009C42E3">
              <w:rPr>
                <w:rFonts w:ascii="Times New Roman" w:hAnsi="Times New Roman" w:cs="Times New Roman"/>
                <w:b/>
                <w:sz w:val="24"/>
                <w:szCs w:val="24"/>
              </w:rPr>
              <w:t>Task</w:t>
            </w:r>
            <w:r w:rsidR="001F0B1A">
              <w:rPr>
                <w:rFonts w:ascii="Times New Roman" w:hAnsi="Times New Roman" w:cs="Times New Roman"/>
                <w:b/>
                <w:sz w:val="24"/>
                <w:szCs w:val="24"/>
              </w:rPr>
              <w:t>s</w:t>
            </w:r>
          </w:p>
        </w:tc>
        <w:tc>
          <w:tcPr>
            <w:tcW w:w="636" w:type="dxa"/>
            <w:gridSpan w:val="2"/>
          </w:tcPr>
          <w:p w:rsidR="009C42E3" w:rsidRPr="009C42E3" w:rsidRDefault="009C42E3" w:rsidP="005E1720">
            <w:pPr>
              <w:rPr>
                <w:rFonts w:ascii="Times New Roman" w:hAnsi="Times New Roman" w:cs="Times New Roman"/>
                <w:b/>
                <w:sz w:val="24"/>
                <w:szCs w:val="24"/>
              </w:rPr>
            </w:pPr>
            <w:r w:rsidRPr="009C42E3">
              <w:rPr>
                <w:rFonts w:ascii="Times New Roman" w:hAnsi="Times New Roman" w:cs="Times New Roman"/>
                <w:b/>
                <w:sz w:val="24"/>
                <w:szCs w:val="24"/>
              </w:rPr>
              <w:t>Yes</w:t>
            </w:r>
          </w:p>
        </w:tc>
        <w:tc>
          <w:tcPr>
            <w:tcW w:w="552" w:type="dxa"/>
          </w:tcPr>
          <w:p w:rsidR="009C42E3" w:rsidRPr="009C42E3" w:rsidRDefault="009C42E3" w:rsidP="005E1720">
            <w:pPr>
              <w:rPr>
                <w:rFonts w:ascii="Times New Roman" w:hAnsi="Times New Roman" w:cs="Times New Roman"/>
                <w:b/>
                <w:sz w:val="24"/>
                <w:szCs w:val="24"/>
              </w:rPr>
            </w:pPr>
            <w:r w:rsidRPr="009C42E3">
              <w:rPr>
                <w:rFonts w:ascii="Times New Roman" w:hAnsi="Times New Roman" w:cs="Times New Roman"/>
                <w:b/>
                <w:sz w:val="24"/>
                <w:szCs w:val="24"/>
              </w:rPr>
              <w:t>No</w:t>
            </w:r>
          </w:p>
        </w:tc>
      </w:tr>
      <w:tr w:rsidR="009C42E3" w:rsidTr="00191097">
        <w:tc>
          <w:tcPr>
            <w:tcW w:w="1818" w:type="dxa"/>
          </w:tcPr>
          <w:p w:rsidR="009C42E3" w:rsidRDefault="009C42E3" w:rsidP="005E1720">
            <w:pPr>
              <w:rPr>
                <w:rFonts w:ascii="Times New Roman" w:hAnsi="Times New Roman" w:cs="Times New Roman"/>
                <w:sz w:val="24"/>
                <w:szCs w:val="24"/>
              </w:rPr>
            </w:pPr>
            <w:r>
              <w:rPr>
                <w:rFonts w:ascii="Times New Roman" w:hAnsi="Times New Roman" w:cs="Times New Roman"/>
                <w:sz w:val="24"/>
                <w:szCs w:val="24"/>
              </w:rPr>
              <w:t>71105 (a)</w:t>
            </w:r>
          </w:p>
        </w:tc>
        <w:tc>
          <w:tcPr>
            <w:tcW w:w="6570" w:type="dxa"/>
          </w:tcPr>
          <w:p w:rsidR="009C42E3" w:rsidRDefault="009C42E3" w:rsidP="005E1720">
            <w:pPr>
              <w:rPr>
                <w:rFonts w:ascii="Times New Roman" w:hAnsi="Times New Roman" w:cs="Times New Roman"/>
                <w:sz w:val="24"/>
                <w:szCs w:val="24"/>
              </w:rPr>
            </w:pPr>
            <w:r w:rsidRPr="005E1720">
              <w:rPr>
                <w:rFonts w:ascii="Times New Roman" w:hAnsi="Times New Roman" w:cs="Times New Roman"/>
                <w:sz w:val="24"/>
                <w:szCs w:val="24"/>
              </w:rPr>
              <w:t>For an application for approval to operate or a substantive change, the owner of an unaccredited institution also requesting provisional approval to offer a degree program, shall submit to the Bureau, for its approval, a plan for achieving institutional accreditation by an accrediting agency recognized by the United States Department of Education, with the scope of that accreditation covering the offering of at least one degree program.</w:t>
            </w:r>
          </w:p>
        </w:tc>
        <w:tc>
          <w:tcPr>
            <w:tcW w:w="636" w:type="dxa"/>
            <w:gridSpan w:val="2"/>
          </w:tcPr>
          <w:p w:rsidR="009C42E3" w:rsidRDefault="009C42E3" w:rsidP="005E1720">
            <w:pPr>
              <w:rPr>
                <w:rFonts w:ascii="Times New Roman" w:hAnsi="Times New Roman" w:cs="Times New Roman"/>
                <w:sz w:val="24"/>
                <w:szCs w:val="24"/>
              </w:rPr>
            </w:pPr>
          </w:p>
        </w:tc>
        <w:tc>
          <w:tcPr>
            <w:tcW w:w="552" w:type="dxa"/>
          </w:tcPr>
          <w:p w:rsidR="009C42E3" w:rsidRDefault="009C42E3" w:rsidP="005E1720">
            <w:pPr>
              <w:rPr>
                <w:rFonts w:ascii="Times New Roman" w:hAnsi="Times New Roman" w:cs="Times New Roman"/>
                <w:sz w:val="24"/>
                <w:szCs w:val="24"/>
              </w:rPr>
            </w:pPr>
          </w:p>
        </w:tc>
      </w:tr>
      <w:tr w:rsidR="009C42E3" w:rsidTr="008F26F5">
        <w:tc>
          <w:tcPr>
            <w:tcW w:w="9576" w:type="dxa"/>
            <w:gridSpan w:val="5"/>
          </w:tcPr>
          <w:p w:rsidR="002415A0" w:rsidRDefault="002415A0" w:rsidP="009C42E3">
            <w:pPr>
              <w:jc w:val="center"/>
              <w:rPr>
                <w:rFonts w:ascii="Times New Roman" w:hAnsi="Times New Roman" w:cs="Times New Roman"/>
                <w:b/>
                <w:sz w:val="24"/>
                <w:szCs w:val="24"/>
              </w:rPr>
            </w:pPr>
          </w:p>
          <w:p w:rsidR="009C42E3" w:rsidRDefault="009C42E3" w:rsidP="009C42E3">
            <w:pPr>
              <w:jc w:val="center"/>
              <w:rPr>
                <w:rFonts w:ascii="Times New Roman" w:hAnsi="Times New Roman" w:cs="Times New Roman"/>
                <w:b/>
                <w:sz w:val="24"/>
                <w:szCs w:val="24"/>
              </w:rPr>
            </w:pPr>
            <w:r w:rsidRPr="009C42E3">
              <w:rPr>
                <w:rFonts w:ascii="Times New Roman" w:hAnsi="Times New Roman" w:cs="Times New Roman"/>
                <w:b/>
                <w:sz w:val="24"/>
                <w:szCs w:val="24"/>
              </w:rPr>
              <w:t>The Accreditation Plan</w:t>
            </w:r>
            <w:r w:rsidR="008F26F5">
              <w:rPr>
                <w:rFonts w:ascii="Times New Roman" w:hAnsi="Times New Roman" w:cs="Times New Roman"/>
                <w:b/>
                <w:sz w:val="24"/>
                <w:szCs w:val="24"/>
              </w:rPr>
              <w:t xml:space="preserve"> Shall Include The Following</w:t>
            </w:r>
          </w:p>
          <w:p w:rsidR="002415A0" w:rsidRPr="009C42E3" w:rsidRDefault="002415A0" w:rsidP="009C42E3">
            <w:pPr>
              <w:jc w:val="center"/>
              <w:rPr>
                <w:rFonts w:ascii="Times New Roman" w:hAnsi="Times New Roman" w:cs="Times New Roman"/>
                <w:b/>
                <w:color w:val="D9D9D9" w:themeColor="background1" w:themeShade="D9"/>
                <w:sz w:val="24"/>
                <w:szCs w:val="24"/>
              </w:rPr>
            </w:pPr>
          </w:p>
        </w:tc>
      </w:tr>
      <w:tr w:rsidR="009C42E3" w:rsidTr="00191097">
        <w:tc>
          <w:tcPr>
            <w:tcW w:w="1818" w:type="dxa"/>
          </w:tcPr>
          <w:p w:rsidR="009C42E3" w:rsidRDefault="008F26F5" w:rsidP="005E1720">
            <w:pPr>
              <w:rPr>
                <w:rFonts w:ascii="Times New Roman" w:hAnsi="Times New Roman" w:cs="Times New Roman"/>
                <w:sz w:val="24"/>
                <w:szCs w:val="24"/>
              </w:rPr>
            </w:pPr>
            <w:r>
              <w:rPr>
                <w:rFonts w:ascii="Times New Roman" w:hAnsi="Times New Roman" w:cs="Times New Roman"/>
                <w:sz w:val="24"/>
                <w:szCs w:val="24"/>
              </w:rPr>
              <w:t>71105 (b)(1)</w:t>
            </w:r>
          </w:p>
        </w:tc>
        <w:tc>
          <w:tcPr>
            <w:tcW w:w="6592" w:type="dxa"/>
            <w:gridSpan w:val="2"/>
          </w:tcPr>
          <w:p w:rsidR="009C42E3" w:rsidRDefault="009C42E3" w:rsidP="005E1720">
            <w:pPr>
              <w:rPr>
                <w:rFonts w:ascii="Times New Roman" w:hAnsi="Times New Roman" w:cs="Times New Roman"/>
                <w:sz w:val="24"/>
                <w:szCs w:val="24"/>
              </w:rPr>
            </w:pPr>
            <w:r w:rsidRPr="009C42E3">
              <w:rPr>
                <w:rFonts w:ascii="Times New Roman" w:hAnsi="Times New Roman" w:cs="Times New Roman"/>
                <w:sz w:val="24"/>
                <w:szCs w:val="24"/>
              </w:rPr>
              <w:t>Identification of the accrediting agency from which the inst</w:t>
            </w:r>
            <w:r>
              <w:rPr>
                <w:rFonts w:ascii="Times New Roman" w:hAnsi="Times New Roman" w:cs="Times New Roman"/>
                <w:sz w:val="24"/>
                <w:szCs w:val="24"/>
              </w:rPr>
              <w:t>itution will seek accreditation.</w:t>
            </w:r>
          </w:p>
        </w:tc>
        <w:tc>
          <w:tcPr>
            <w:tcW w:w="614" w:type="dxa"/>
          </w:tcPr>
          <w:p w:rsidR="009C42E3" w:rsidRDefault="009C42E3" w:rsidP="005E1720">
            <w:pPr>
              <w:rPr>
                <w:rFonts w:ascii="Times New Roman" w:hAnsi="Times New Roman" w:cs="Times New Roman"/>
                <w:sz w:val="24"/>
                <w:szCs w:val="24"/>
              </w:rPr>
            </w:pPr>
          </w:p>
        </w:tc>
        <w:tc>
          <w:tcPr>
            <w:tcW w:w="552" w:type="dxa"/>
          </w:tcPr>
          <w:p w:rsidR="009C42E3" w:rsidRDefault="009C42E3" w:rsidP="005E1720">
            <w:pPr>
              <w:rPr>
                <w:rFonts w:ascii="Times New Roman" w:hAnsi="Times New Roman" w:cs="Times New Roman"/>
                <w:sz w:val="24"/>
                <w:szCs w:val="24"/>
              </w:rPr>
            </w:pPr>
          </w:p>
        </w:tc>
      </w:tr>
      <w:tr w:rsidR="004C696E" w:rsidTr="00191097">
        <w:tc>
          <w:tcPr>
            <w:tcW w:w="1818" w:type="dxa"/>
          </w:tcPr>
          <w:p w:rsidR="004C696E" w:rsidRDefault="004C696E" w:rsidP="005E1720">
            <w:pPr>
              <w:rPr>
                <w:rFonts w:ascii="Times New Roman" w:hAnsi="Times New Roman" w:cs="Times New Roman"/>
                <w:sz w:val="24"/>
                <w:szCs w:val="24"/>
              </w:rPr>
            </w:pPr>
            <w:r>
              <w:rPr>
                <w:rFonts w:ascii="Times New Roman" w:hAnsi="Times New Roman" w:cs="Times New Roman"/>
                <w:sz w:val="24"/>
                <w:szCs w:val="24"/>
              </w:rPr>
              <w:t>71105 (b)(2)</w:t>
            </w:r>
          </w:p>
        </w:tc>
        <w:tc>
          <w:tcPr>
            <w:tcW w:w="6592" w:type="dxa"/>
            <w:gridSpan w:val="2"/>
          </w:tcPr>
          <w:p w:rsidR="004C696E" w:rsidRPr="009C42E3" w:rsidRDefault="004C696E" w:rsidP="005E1720">
            <w:pPr>
              <w:rPr>
                <w:rFonts w:ascii="Times New Roman" w:hAnsi="Times New Roman" w:cs="Times New Roman"/>
                <w:sz w:val="24"/>
                <w:szCs w:val="24"/>
              </w:rPr>
            </w:pPr>
            <w:r w:rsidRPr="004C696E">
              <w:rPr>
                <w:rFonts w:ascii="Times New Roman" w:hAnsi="Times New Roman" w:cs="Times New Roman"/>
                <w:sz w:val="24"/>
                <w:szCs w:val="24"/>
              </w:rPr>
              <w:t>Identification of the accrediting ag</w:t>
            </w:r>
            <w:r>
              <w:rPr>
                <w:rFonts w:ascii="Times New Roman" w:hAnsi="Times New Roman" w:cs="Times New Roman"/>
                <w:sz w:val="24"/>
                <w:szCs w:val="24"/>
              </w:rPr>
              <w:t>ency’s eligibility requirements.</w:t>
            </w:r>
          </w:p>
        </w:tc>
        <w:tc>
          <w:tcPr>
            <w:tcW w:w="614" w:type="dxa"/>
          </w:tcPr>
          <w:p w:rsidR="004C696E" w:rsidRDefault="004C696E" w:rsidP="005E1720">
            <w:pPr>
              <w:rPr>
                <w:rFonts w:ascii="Times New Roman" w:hAnsi="Times New Roman" w:cs="Times New Roman"/>
                <w:sz w:val="24"/>
                <w:szCs w:val="24"/>
              </w:rPr>
            </w:pPr>
          </w:p>
        </w:tc>
        <w:tc>
          <w:tcPr>
            <w:tcW w:w="552" w:type="dxa"/>
          </w:tcPr>
          <w:p w:rsidR="004C696E" w:rsidRDefault="004C696E" w:rsidP="005E1720">
            <w:pPr>
              <w:rPr>
                <w:rFonts w:ascii="Times New Roman" w:hAnsi="Times New Roman" w:cs="Times New Roman"/>
                <w:sz w:val="24"/>
                <w:szCs w:val="24"/>
              </w:rPr>
            </w:pPr>
          </w:p>
        </w:tc>
      </w:tr>
      <w:tr w:rsidR="004C696E" w:rsidTr="00191097">
        <w:tc>
          <w:tcPr>
            <w:tcW w:w="1818" w:type="dxa"/>
          </w:tcPr>
          <w:p w:rsidR="004C696E" w:rsidRDefault="00511F10" w:rsidP="005E1720">
            <w:pPr>
              <w:rPr>
                <w:rFonts w:ascii="Times New Roman" w:hAnsi="Times New Roman" w:cs="Times New Roman"/>
                <w:sz w:val="24"/>
                <w:szCs w:val="24"/>
              </w:rPr>
            </w:pPr>
            <w:r>
              <w:rPr>
                <w:rFonts w:ascii="Times New Roman" w:hAnsi="Times New Roman" w:cs="Times New Roman"/>
                <w:sz w:val="24"/>
                <w:szCs w:val="24"/>
              </w:rPr>
              <w:t>71105 (b)(3)</w:t>
            </w:r>
          </w:p>
        </w:tc>
        <w:tc>
          <w:tcPr>
            <w:tcW w:w="6592" w:type="dxa"/>
            <w:gridSpan w:val="2"/>
          </w:tcPr>
          <w:p w:rsidR="004C696E" w:rsidRPr="009C42E3" w:rsidRDefault="00511F10" w:rsidP="005E1720">
            <w:pPr>
              <w:rPr>
                <w:rFonts w:ascii="Times New Roman" w:hAnsi="Times New Roman" w:cs="Times New Roman"/>
                <w:sz w:val="24"/>
                <w:szCs w:val="24"/>
              </w:rPr>
            </w:pPr>
            <w:r w:rsidRPr="00511F10">
              <w:rPr>
                <w:rFonts w:ascii="Times New Roman" w:hAnsi="Times New Roman" w:cs="Times New Roman"/>
                <w:sz w:val="24"/>
                <w:szCs w:val="24"/>
              </w:rPr>
              <w:t xml:space="preserve">Identification of the accrediting agency’s minimum requirements for institutional accreditation covering at least one degree program offered by the institution with an outline of the process and timeline for complying </w:t>
            </w:r>
            <w:r w:rsidRPr="005C4639">
              <w:rPr>
                <w:rFonts w:ascii="Times New Roman" w:hAnsi="Times New Roman" w:cs="Times New Roman"/>
                <w:b/>
                <w:sz w:val="24"/>
                <w:szCs w:val="24"/>
              </w:rPr>
              <w:t>within two years</w:t>
            </w:r>
            <w:r w:rsidRPr="00511F10">
              <w:rPr>
                <w:rFonts w:ascii="Times New Roman" w:hAnsi="Times New Roman" w:cs="Times New Roman"/>
                <w:sz w:val="24"/>
                <w:szCs w:val="24"/>
              </w:rPr>
              <w:t xml:space="preserve"> </w:t>
            </w:r>
            <w:r w:rsidRPr="005C4639">
              <w:rPr>
                <w:rFonts w:ascii="Times New Roman" w:hAnsi="Times New Roman" w:cs="Times New Roman"/>
                <w:b/>
                <w:sz w:val="24"/>
                <w:szCs w:val="24"/>
              </w:rPr>
              <w:t>of provisional approval</w:t>
            </w:r>
            <w:r w:rsidRPr="00511F10">
              <w:rPr>
                <w:rFonts w:ascii="Times New Roman" w:hAnsi="Times New Roman" w:cs="Times New Roman"/>
                <w:sz w:val="24"/>
                <w:szCs w:val="24"/>
              </w:rPr>
              <w:t xml:space="preserve"> with the accrediting agency’s requirements for submission of a completed application for initial accr</w:t>
            </w:r>
            <w:r>
              <w:rPr>
                <w:rFonts w:ascii="Times New Roman" w:hAnsi="Times New Roman" w:cs="Times New Roman"/>
                <w:sz w:val="24"/>
                <w:szCs w:val="24"/>
              </w:rPr>
              <w:t>editation with the required fee.</w:t>
            </w:r>
          </w:p>
        </w:tc>
        <w:tc>
          <w:tcPr>
            <w:tcW w:w="614" w:type="dxa"/>
          </w:tcPr>
          <w:p w:rsidR="004C696E" w:rsidRDefault="004C696E" w:rsidP="005E1720">
            <w:pPr>
              <w:rPr>
                <w:rFonts w:ascii="Times New Roman" w:hAnsi="Times New Roman" w:cs="Times New Roman"/>
                <w:sz w:val="24"/>
                <w:szCs w:val="24"/>
              </w:rPr>
            </w:pPr>
          </w:p>
        </w:tc>
        <w:tc>
          <w:tcPr>
            <w:tcW w:w="552" w:type="dxa"/>
          </w:tcPr>
          <w:p w:rsidR="004C696E" w:rsidRDefault="004C696E" w:rsidP="005E1720">
            <w:pPr>
              <w:rPr>
                <w:rFonts w:ascii="Times New Roman" w:hAnsi="Times New Roman" w:cs="Times New Roman"/>
                <w:sz w:val="24"/>
                <w:szCs w:val="24"/>
              </w:rPr>
            </w:pPr>
          </w:p>
        </w:tc>
      </w:tr>
      <w:tr w:rsidR="004C696E" w:rsidTr="00191097">
        <w:tc>
          <w:tcPr>
            <w:tcW w:w="1818" w:type="dxa"/>
          </w:tcPr>
          <w:p w:rsidR="004C696E" w:rsidRDefault="00511F10" w:rsidP="005E1720">
            <w:pPr>
              <w:rPr>
                <w:rFonts w:ascii="Times New Roman" w:hAnsi="Times New Roman" w:cs="Times New Roman"/>
                <w:sz w:val="24"/>
                <w:szCs w:val="24"/>
              </w:rPr>
            </w:pPr>
            <w:r>
              <w:rPr>
                <w:rFonts w:ascii="Times New Roman" w:hAnsi="Times New Roman" w:cs="Times New Roman"/>
                <w:sz w:val="24"/>
                <w:szCs w:val="24"/>
              </w:rPr>
              <w:t>71105 (b)(4)</w:t>
            </w:r>
          </w:p>
        </w:tc>
        <w:tc>
          <w:tcPr>
            <w:tcW w:w="6592" w:type="dxa"/>
            <w:gridSpan w:val="2"/>
          </w:tcPr>
          <w:p w:rsidR="004C696E" w:rsidRDefault="00511F10" w:rsidP="005E1720">
            <w:pPr>
              <w:rPr>
                <w:rFonts w:ascii="Times New Roman" w:hAnsi="Times New Roman" w:cs="Times New Roman"/>
                <w:sz w:val="24"/>
                <w:szCs w:val="24"/>
              </w:rPr>
            </w:pPr>
            <w:r w:rsidRPr="00511F10">
              <w:rPr>
                <w:rFonts w:ascii="Times New Roman" w:hAnsi="Times New Roman" w:cs="Times New Roman"/>
                <w:sz w:val="24"/>
                <w:szCs w:val="24"/>
              </w:rPr>
              <w:t>An outline of the process and timeline whereby the institution will achieve full accreditation within five years of approval, including all of the following, if applicable:</w:t>
            </w:r>
          </w:p>
          <w:p w:rsidR="007C5121" w:rsidRPr="007C5121" w:rsidRDefault="007C5121" w:rsidP="007C5121">
            <w:pPr>
              <w:pStyle w:val="ListParagraph"/>
              <w:numPr>
                <w:ilvl w:val="0"/>
                <w:numId w:val="2"/>
              </w:numPr>
              <w:rPr>
                <w:rFonts w:ascii="Times New Roman" w:hAnsi="Times New Roman" w:cs="Times New Roman"/>
                <w:sz w:val="24"/>
                <w:szCs w:val="24"/>
              </w:rPr>
            </w:pPr>
            <w:r w:rsidRPr="007C5121">
              <w:rPr>
                <w:rFonts w:ascii="Times New Roman" w:hAnsi="Times New Roman" w:cs="Times New Roman"/>
                <w:sz w:val="24"/>
                <w:szCs w:val="24"/>
              </w:rPr>
              <w:t>Attendance at the accrediting agency’s required accreditation applicant workshop;</w:t>
            </w:r>
          </w:p>
          <w:p w:rsidR="007C5121" w:rsidRDefault="007C5121" w:rsidP="007C5121">
            <w:pPr>
              <w:pStyle w:val="ListParagraph"/>
              <w:numPr>
                <w:ilvl w:val="0"/>
                <w:numId w:val="2"/>
              </w:numPr>
              <w:rPr>
                <w:rFonts w:ascii="Times New Roman" w:hAnsi="Times New Roman" w:cs="Times New Roman"/>
                <w:sz w:val="24"/>
                <w:szCs w:val="24"/>
              </w:rPr>
            </w:pPr>
            <w:r w:rsidRPr="00191097">
              <w:rPr>
                <w:rFonts w:ascii="Times New Roman" w:hAnsi="Times New Roman" w:cs="Times New Roman"/>
                <w:sz w:val="24"/>
                <w:szCs w:val="24"/>
              </w:rPr>
              <w:t>Submission of financial statements as required by the accrediting agency;</w:t>
            </w:r>
          </w:p>
          <w:p w:rsidR="007C5121" w:rsidRDefault="007C5121" w:rsidP="007C5121">
            <w:pPr>
              <w:pStyle w:val="ListParagraph"/>
              <w:numPr>
                <w:ilvl w:val="0"/>
                <w:numId w:val="2"/>
              </w:numPr>
              <w:rPr>
                <w:rFonts w:ascii="Times New Roman" w:hAnsi="Times New Roman" w:cs="Times New Roman"/>
                <w:sz w:val="24"/>
                <w:szCs w:val="24"/>
              </w:rPr>
            </w:pPr>
            <w:r w:rsidRPr="00191097">
              <w:rPr>
                <w:rFonts w:ascii="Times New Roman" w:hAnsi="Times New Roman" w:cs="Times New Roman"/>
                <w:sz w:val="24"/>
                <w:szCs w:val="24"/>
              </w:rPr>
              <w:t>Submission of a self-evaluation report;</w:t>
            </w:r>
            <w:r>
              <w:rPr>
                <w:rFonts w:ascii="Times New Roman" w:hAnsi="Times New Roman" w:cs="Times New Roman"/>
                <w:sz w:val="24"/>
                <w:szCs w:val="24"/>
              </w:rPr>
              <w:t xml:space="preserve"> and</w:t>
            </w:r>
          </w:p>
          <w:p w:rsidR="007C5121" w:rsidRPr="007C5121" w:rsidRDefault="007C5121" w:rsidP="007C5121">
            <w:pPr>
              <w:pStyle w:val="ListParagraph"/>
              <w:numPr>
                <w:ilvl w:val="0"/>
                <w:numId w:val="2"/>
              </w:numPr>
              <w:rPr>
                <w:rFonts w:ascii="Times New Roman" w:hAnsi="Times New Roman" w:cs="Times New Roman"/>
                <w:sz w:val="24"/>
                <w:szCs w:val="24"/>
              </w:rPr>
            </w:pPr>
            <w:r w:rsidRPr="00191097">
              <w:rPr>
                <w:rFonts w:ascii="Times New Roman" w:hAnsi="Times New Roman" w:cs="Times New Roman"/>
                <w:sz w:val="24"/>
                <w:szCs w:val="24"/>
              </w:rPr>
              <w:t>Hosting of a site visit by the accrediting agency.</w:t>
            </w:r>
          </w:p>
        </w:tc>
        <w:tc>
          <w:tcPr>
            <w:tcW w:w="614" w:type="dxa"/>
          </w:tcPr>
          <w:p w:rsidR="004C696E" w:rsidRDefault="004C696E" w:rsidP="005E1720">
            <w:pPr>
              <w:rPr>
                <w:rFonts w:ascii="Times New Roman" w:hAnsi="Times New Roman" w:cs="Times New Roman"/>
                <w:sz w:val="24"/>
                <w:szCs w:val="24"/>
              </w:rPr>
            </w:pPr>
          </w:p>
        </w:tc>
        <w:tc>
          <w:tcPr>
            <w:tcW w:w="552" w:type="dxa"/>
          </w:tcPr>
          <w:p w:rsidR="004C696E" w:rsidRDefault="004C696E" w:rsidP="005E1720">
            <w:pPr>
              <w:rPr>
                <w:rFonts w:ascii="Times New Roman" w:hAnsi="Times New Roman" w:cs="Times New Roman"/>
                <w:sz w:val="24"/>
                <w:szCs w:val="24"/>
              </w:rPr>
            </w:pPr>
          </w:p>
        </w:tc>
      </w:tr>
    </w:tbl>
    <w:p w:rsidR="005E1720" w:rsidRDefault="005E1720" w:rsidP="005E1720">
      <w:pPr>
        <w:spacing w:after="0" w:line="240" w:lineRule="auto"/>
        <w:rPr>
          <w:rFonts w:ascii="Times New Roman" w:hAnsi="Times New Roman" w:cs="Times New Roman"/>
          <w:sz w:val="24"/>
          <w:szCs w:val="24"/>
        </w:rPr>
      </w:pPr>
    </w:p>
    <w:p w:rsidR="001F0B1A" w:rsidRDefault="001F0B1A" w:rsidP="005E1720">
      <w:pPr>
        <w:spacing w:after="0" w:line="240" w:lineRule="auto"/>
      </w:pPr>
    </w:p>
    <w:p w:rsidR="001F0B1A" w:rsidRDefault="001F0B1A">
      <w:r>
        <w:br w:type="page"/>
      </w:r>
    </w:p>
    <w:p w:rsidR="00CC4B37" w:rsidRDefault="00CC4B37" w:rsidP="005E1720">
      <w:pPr>
        <w:spacing w:after="0" w:line="240" w:lineRule="auto"/>
      </w:pPr>
    </w:p>
    <w:tbl>
      <w:tblPr>
        <w:tblStyle w:val="TableGrid"/>
        <w:tblW w:w="9812" w:type="dxa"/>
        <w:tblLook w:val="04A0" w:firstRow="1" w:lastRow="0" w:firstColumn="1" w:lastColumn="0" w:noHBand="0" w:noVBand="1"/>
      </w:tblPr>
      <w:tblGrid>
        <w:gridCol w:w="5024"/>
        <w:gridCol w:w="4788"/>
      </w:tblGrid>
      <w:tr w:rsidR="003B6709" w:rsidRPr="003B6709" w:rsidTr="00A0699A">
        <w:trPr>
          <w:trHeight w:val="432"/>
        </w:trPr>
        <w:tc>
          <w:tcPr>
            <w:tcW w:w="9812" w:type="dxa"/>
            <w:gridSpan w:val="2"/>
          </w:tcPr>
          <w:p w:rsidR="003B6709" w:rsidRPr="003B6709" w:rsidRDefault="007C5121" w:rsidP="003B6709">
            <w:pPr>
              <w:jc w:val="center"/>
              <w:rPr>
                <w:rFonts w:ascii="Times New Roman" w:hAnsi="Times New Roman" w:cs="Times New Roman"/>
                <w:sz w:val="24"/>
                <w:szCs w:val="24"/>
              </w:rPr>
            </w:pPr>
            <w:r>
              <w:rPr>
                <w:rFonts w:ascii="Times New Roman" w:hAnsi="Times New Roman" w:cs="Times New Roman"/>
                <w:sz w:val="24"/>
                <w:szCs w:val="24"/>
              </w:rPr>
              <w:t xml:space="preserve">Most Common </w:t>
            </w:r>
            <w:r w:rsidR="00311F11">
              <w:rPr>
                <w:rFonts w:ascii="Times New Roman" w:hAnsi="Times New Roman" w:cs="Times New Roman"/>
                <w:sz w:val="24"/>
                <w:szCs w:val="24"/>
              </w:rPr>
              <w:t>Accrediting Agencies</w:t>
            </w:r>
          </w:p>
        </w:tc>
      </w:tr>
      <w:tr w:rsidR="003B6709" w:rsidRPr="003B6709" w:rsidTr="00A0699A">
        <w:trPr>
          <w:trHeight w:val="432"/>
        </w:trPr>
        <w:tc>
          <w:tcPr>
            <w:tcW w:w="5024" w:type="dxa"/>
          </w:tcPr>
          <w:p w:rsidR="003B6709" w:rsidRPr="003B6709" w:rsidRDefault="003B6709" w:rsidP="003B6709">
            <w:pPr>
              <w:jc w:val="center"/>
              <w:rPr>
                <w:rFonts w:ascii="Times New Roman" w:hAnsi="Times New Roman" w:cs="Times New Roman"/>
                <w:sz w:val="24"/>
                <w:szCs w:val="24"/>
              </w:rPr>
            </w:pPr>
            <w:r>
              <w:rPr>
                <w:rFonts w:ascii="Times New Roman" w:hAnsi="Times New Roman" w:cs="Times New Roman"/>
                <w:sz w:val="24"/>
                <w:szCs w:val="24"/>
              </w:rPr>
              <w:t>Accreditor</w:t>
            </w:r>
          </w:p>
        </w:tc>
        <w:tc>
          <w:tcPr>
            <w:tcW w:w="4788" w:type="dxa"/>
          </w:tcPr>
          <w:p w:rsidR="003B6709" w:rsidRPr="003B6709" w:rsidRDefault="003B6709" w:rsidP="003B6709">
            <w:pPr>
              <w:jc w:val="center"/>
              <w:rPr>
                <w:rFonts w:ascii="Times New Roman" w:hAnsi="Times New Roman" w:cs="Times New Roman"/>
                <w:sz w:val="24"/>
                <w:szCs w:val="24"/>
              </w:rPr>
            </w:pPr>
            <w:r>
              <w:rPr>
                <w:rFonts w:ascii="Times New Roman" w:hAnsi="Times New Roman" w:cs="Times New Roman"/>
                <w:sz w:val="24"/>
                <w:szCs w:val="24"/>
              </w:rPr>
              <w:t>Accreditor Details</w:t>
            </w:r>
          </w:p>
        </w:tc>
      </w:tr>
      <w:tr w:rsidR="003B6709" w:rsidRPr="003B6709" w:rsidTr="00A0699A">
        <w:trPr>
          <w:trHeight w:val="432"/>
        </w:trPr>
        <w:tc>
          <w:tcPr>
            <w:tcW w:w="5024" w:type="dxa"/>
          </w:tcPr>
          <w:p w:rsidR="003B6709" w:rsidRPr="003B6709" w:rsidRDefault="003B6709">
            <w:pPr>
              <w:rPr>
                <w:rFonts w:ascii="Times New Roman" w:hAnsi="Times New Roman" w:cs="Times New Roman"/>
                <w:sz w:val="24"/>
                <w:szCs w:val="24"/>
              </w:rPr>
            </w:pPr>
            <w:r>
              <w:rPr>
                <w:rFonts w:ascii="Times New Roman" w:hAnsi="Times New Roman" w:cs="Times New Roman"/>
                <w:sz w:val="24"/>
                <w:szCs w:val="24"/>
              </w:rPr>
              <w:t>Accrediting Bureau of Health Education Schools (ABHES)</w:t>
            </w:r>
          </w:p>
        </w:tc>
        <w:tc>
          <w:tcPr>
            <w:tcW w:w="4788" w:type="dxa"/>
          </w:tcPr>
          <w:p w:rsidR="003B6709" w:rsidRPr="003B6709" w:rsidRDefault="003B6709" w:rsidP="003B6709">
            <w:pPr>
              <w:rPr>
                <w:rFonts w:ascii="Times New Roman" w:hAnsi="Times New Roman" w:cs="Times New Roman"/>
                <w:sz w:val="24"/>
                <w:szCs w:val="24"/>
              </w:rPr>
            </w:pPr>
            <w:r w:rsidRPr="003B6709">
              <w:rPr>
                <w:rFonts w:ascii="Times New Roman" w:hAnsi="Times New Roman" w:cs="Times New Roman"/>
                <w:sz w:val="24"/>
                <w:szCs w:val="24"/>
              </w:rPr>
              <w:t>7777 Leesburg Pike, Suite 314 N. Falls Church, VA 22043</w:t>
            </w:r>
          </w:p>
          <w:p w:rsidR="003B6709" w:rsidRPr="003B6709" w:rsidRDefault="00BC5436" w:rsidP="003B6709">
            <w:pPr>
              <w:rPr>
                <w:rFonts w:ascii="Times New Roman" w:hAnsi="Times New Roman" w:cs="Times New Roman"/>
                <w:sz w:val="24"/>
                <w:szCs w:val="24"/>
              </w:rPr>
            </w:pPr>
            <w:r>
              <w:rPr>
                <w:rFonts w:ascii="Times New Roman" w:hAnsi="Times New Roman" w:cs="Times New Roman"/>
                <w:sz w:val="24"/>
                <w:szCs w:val="24"/>
              </w:rPr>
              <w:t xml:space="preserve">Phone: </w:t>
            </w:r>
            <w:r w:rsidR="003B6709" w:rsidRPr="003B6709">
              <w:rPr>
                <w:rFonts w:ascii="Times New Roman" w:hAnsi="Times New Roman" w:cs="Times New Roman"/>
                <w:sz w:val="24"/>
                <w:szCs w:val="24"/>
              </w:rPr>
              <w:t>(703) 917-9503</w:t>
            </w:r>
          </w:p>
          <w:p w:rsidR="003B6709" w:rsidRPr="003B6709" w:rsidRDefault="003B6709" w:rsidP="003B6709">
            <w:pPr>
              <w:rPr>
                <w:rFonts w:ascii="Times New Roman" w:hAnsi="Times New Roman" w:cs="Times New Roman"/>
                <w:sz w:val="24"/>
                <w:szCs w:val="24"/>
              </w:rPr>
            </w:pPr>
            <w:r w:rsidRPr="003B6709">
              <w:rPr>
                <w:rFonts w:ascii="Times New Roman" w:hAnsi="Times New Roman" w:cs="Times New Roman"/>
                <w:sz w:val="24"/>
                <w:szCs w:val="24"/>
              </w:rPr>
              <w:t>Fax</w:t>
            </w:r>
            <w:r w:rsidR="00BC5436">
              <w:rPr>
                <w:rFonts w:ascii="Times New Roman" w:hAnsi="Times New Roman" w:cs="Times New Roman"/>
                <w:sz w:val="24"/>
                <w:szCs w:val="24"/>
              </w:rPr>
              <w:t xml:space="preserve">: </w:t>
            </w:r>
            <w:r w:rsidRPr="003B6709">
              <w:rPr>
                <w:rFonts w:ascii="Times New Roman" w:hAnsi="Times New Roman" w:cs="Times New Roman"/>
                <w:sz w:val="24"/>
                <w:szCs w:val="24"/>
              </w:rPr>
              <w:t xml:space="preserve"> (703) 917-4109</w:t>
            </w:r>
          </w:p>
          <w:p w:rsidR="003B6709" w:rsidRDefault="00067646" w:rsidP="005D1999">
            <w:pPr>
              <w:tabs>
                <w:tab w:val="center" w:pos="2286"/>
              </w:tabs>
              <w:rPr>
                <w:rFonts w:ascii="Times New Roman" w:hAnsi="Times New Roman" w:cs="Times New Roman"/>
                <w:sz w:val="24"/>
                <w:szCs w:val="24"/>
              </w:rPr>
            </w:pPr>
            <w:hyperlink r:id="rId8" w:history="1">
              <w:r w:rsidR="003B6709" w:rsidRPr="00CD2953">
                <w:rPr>
                  <w:rStyle w:val="Hyperlink"/>
                  <w:rFonts w:ascii="Times New Roman" w:hAnsi="Times New Roman" w:cs="Times New Roman"/>
                  <w:sz w:val="24"/>
                  <w:szCs w:val="24"/>
                </w:rPr>
                <w:t>info@abhes.org</w:t>
              </w:r>
            </w:hyperlink>
            <w:r w:rsidR="005D1999">
              <w:rPr>
                <w:rFonts w:ascii="Times New Roman" w:hAnsi="Times New Roman" w:cs="Times New Roman"/>
                <w:sz w:val="24"/>
                <w:szCs w:val="24"/>
              </w:rPr>
              <w:tab/>
            </w:r>
          </w:p>
          <w:p w:rsidR="005D1999" w:rsidRPr="003B6709" w:rsidRDefault="005D1999" w:rsidP="005D1999">
            <w:pPr>
              <w:tabs>
                <w:tab w:val="center" w:pos="2286"/>
              </w:tabs>
              <w:rPr>
                <w:rFonts w:ascii="Times New Roman" w:hAnsi="Times New Roman" w:cs="Times New Roman"/>
                <w:sz w:val="24"/>
                <w:szCs w:val="24"/>
              </w:rPr>
            </w:pPr>
            <w:r>
              <w:rPr>
                <w:rFonts w:ascii="Times New Roman" w:hAnsi="Times New Roman" w:cs="Times New Roman"/>
                <w:sz w:val="24"/>
                <w:szCs w:val="24"/>
              </w:rPr>
              <w:t>Executive Director:  Florence Tate</w:t>
            </w:r>
          </w:p>
        </w:tc>
      </w:tr>
      <w:tr w:rsidR="003B6709" w:rsidRPr="003B6709" w:rsidTr="00A0699A">
        <w:trPr>
          <w:trHeight w:val="432"/>
        </w:trPr>
        <w:tc>
          <w:tcPr>
            <w:tcW w:w="5024" w:type="dxa"/>
          </w:tcPr>
          <w:p w:rsidR="003B6709" w:rsidRPr="003B6709" w:rsidRDefault="005D1999">
            <w:pPr>
              <w:rPr>
                <w:rFonts w:ascii="Times New Roman" w:hAnsi="Times New Roman" w:cs="Times New Roman"/>
                <w:sz w:val="24"/>
                <w:szCs w:val="24"/>
              </w:rPr>
            </w:pPr>
            <w:r>
              <w:rPr>
                <w:rFonts w:ascii="Times New Roman" w:hAnsi="Times New Roman" w:cs="Times New Roman"/>
                <w:sz w:val="24"/>
                <w:szCs w:val="24"/>
              </w:rPr>
              <w:t>Accrediting Council for Continuing Education (ACCET)</w:t>
            </w:r>
          </w:p>
        </w:tc>
        <w:tc>
          <w:tcPr>
            <w:tcW w:w="4788" w:type="dxa"/>
          </w:tcPr>
          <w:p w:rsidR="005D1999" w:rsidRPr="005D1999" w:rsidRDefault="005D1999" w:rsidP="005D1999">
            <w:pPr>
              <w:rPr>
                <w:rFonts w:ascii="Times New Roman" w:hAnsi="Times New Roman" w:cs="Times New Roman"/>
                <w:sz w:val="24"/>
                <w:szCs w:val="24"/>
              </w:rPr>
            </w:pPr>
            <w:r w:rsidRPr="005D1999">
              <w:rPr>
                <w:rFonts w:ascii="Times New Roman" w:hAnsi="Times New Roman" w:cs="Times New Roman"/>
                <w:sz w:val="24"/>
                <w:szCs w:val="24"/>
              </w:rPr>
              <w:t>1722 N St NW</w:t>
            </w:r>
          </w:p>
          <w:p w:rsidR="005D1999" w:rsidRPr="005D1999" w:rsidRDefault="005D1999" w:rsidP="005D1999">
            <w:pPr>
              <w:rPr>
                <w:rFonts w:ascii="Times New Roman" w:hAnsi="Times New Roman" w:cs="Times New Roman"/>
                <w:sz w:val="24"/>
                <w:szCs w:val="24"/>
              </w:rPr>
            </w:pPr>
            <w:r w:rsidRPr="005D1999">
              <w:rPr>
                <w:rFonts w:ascii="Times New Roman" w:hAnsi="Times New Roman" w:cs="Times New Roman"/>
                <w:sz w:val="24"/>
                <w:szCs w:val="24"/>
              </w:rPr>
              <w:t>Washington DC, 20036</w:t>
            </w:r>
          </w:p>
          <w:p w:rsidR="005D1999" w:rsidRPr="005D1999" w:rsidRDefault="005D1999" w:rsidP="005D1999">
            <w:pPr>
              <w:rPr>
                <w:rFonts w:ascii="Times New Roman" w:hAnsi="Times New Roman" w:cs="Times New Roman"/>
                <w:sz w:val="24"/>
                <w:szCs w:val="24"/>
              </w:rPr>
            </w:pPr>
            <w:r w:rsidRPr="005D1999">
              <w:rPr>
                <w:rFonts w:ascii="Times New Roman" w:hAnsi="Times New Roman" w:cs="Times New Roman"/>
                <w:sz w:val="24"/>
                <w:szCs w:val="24"/>
              </w:rPr>
              <w:t>Phone: (202) 955-1113</w:t>
            </w:r>
          </w:p>
          <w:p w:rsidR="005D1999" w:rsidRPr="005D1999" w:rsidRDefault="005D1999" w:rsidP="005D1999">
            <w:pPr>
              <w:rPr>
                <w:rFonts w:ascii="Times New Roman" w:hAnsi="Times New Roman" w:cs="Times New Roman"/>
                <w:sz w:val="24"/>
                <w:szCs w:val="24"/>
              </w:rPr>
            </w:pPr>
            <w:r w:rsidRPr="005D1999">
              <w:rPr>
                <w:rFonts w:ascii="Times New Roman" w:hAnsi="Times New Roman" w:cs="Times New Roman"/>
                <w:sz w:val="24"/>
                <w:szCs w:val="24"/>
              </w:rPr>
              <w:t>Fax: (202) 955-1118</w:t>
            </w:r>
          </w:p>
          <w:p w:rsidR="003B6709" w:rsidRDefault="00067646" w:rsidP="005D1999">
            <w:pPr>
              <w:rPr>
                <w:rFonts w:ascii="Times New Roman" w:hAnsi="Times New Roman" w:cs="Times New Roman"/>
                <w:color w:val="919191"/>
                <w:sz w:val="24"/>
                <w:szCs w:val="24"/>
              </w:rPr>
            </w:pPr>
            <w:hyperlink r:id="rId9" w:tgtFrame="_top" w:history="1">
              <w:r w:rsidR="005D1999" w:rsidRPr="005D1999">
                <w:rPr>
                  <w:rStyle w:val="Hyperlink"/>
                  <w:rFonts w:ascii="Times New Roman" w:hAnsi="Times New Roman" w:cs="Times New Roman"/>
                  <w:sz w:val="24"/>
                  <w:szCs w:val="24"/>
                </w:rPr>
                <w:t>info@accet.org</w:t>
              </w:r>
            </w:hyperlink>
          </w:p>
          <w:p w:rsidR="00135B3F" w:rsidRPr="005D1999" w:rsidRDefault="00135B3F" w:rsidP="005D1999">
            <w:pPr>
              <w:rPr>
                <w:rFonts w:ascii="Times New Roman" w:hAnsi="Times New Roman" w:cs="Times New Roman"/>
                <w:sz w:val="24"/>
                <w:szCs w:val="24"/>
              </w:rPr>
            </w:pPr>
            <w:r w:rsidRPr="00135B3F">
              <w:rPr>
                <w:rFonts w:ascii="Times New Roman" w:hAnsi="Times New Roman" w:cs="Times New Roman"/>
                <w:sz w:val="24"/>
                <w:szCs w:val="24"/>
              </w:rPr>
              <w:t>Executive Director: Dr. William L. Larkin</w:t>
            </w:r>
          </w:p>
        </w:tc>
      </w:tr>
      <w:tr w:rsidR="003B6709" w:rsidRPr="003B6709" w:rsidTr="00A0699A">
        <w:trPr>
          <w:trHeight w:val="432"/>
        </w:trPr>
        <w:tc>
          <w:tcPr>
            <w:tcW w:w="5024" w:type="dxa"/>
          </w:tcPr>
          <w:p w:rsidR="003B6709" w:rsidRPr="003B6709" w:rsidRDefault="002D5364">
            <w:pPr>
              <w:rPr>
                <w:rFonts w:ascii="Times New Roman" w:hAnsi="Times New Roman" w:cs="Times New Roman"/>
                <w:sz w:val="24"/>
                <w:szCs w:val="24"/>
              </w:rPr>
            </w:pPr>
            <w:r>
              <w:rPr>
                <w:rFonts w:ascii="Times New Roman" w:hAnsi="Times New Roman" w:cs="Times New Roman"/>
                <w:sz w:val="24"/>
                <w:szCs w:val="24"/>
              </w:rPr>
              <w:t>Accrediting Commission of Career Schools and Colleges (ACCSC)</w:t>
            </w:r>
          </w:p>
        </w:tc>
        <w:tc>
          <w:tcPr>
            <w:tcW w:w="4788" w:type="dxa"/>
          </w:tcPr>
          <w:p w:rsidR="002D5364" w:rsidRDefault="002D5364">
            <w:pPr>
              <w:rPr>
                <w:rFonts w:ascii="Times New Roman" w:hAnsi="Times New Roman" w:cs="Times New Roman"/>
                <w:sz w:val="24"/>
                <w:szCs w:val="24"/>
              </w:rPr>
            </w:pPr>
            <w:r w:rsidRPr="002D5364">
              <w:rPr>
                <w:rFonts w:ascii="Times New Roman" w:hAnsi="Times New Roman" w:cs="Times New Roman"/>
                <w:sz w:val="24"/>
                <w:szCs w:val="24"/>
              </w:rPr>
              <w:t>2101 Wilson Boulevard, Suite 302Arlington, Virginia 22201</w:t>
            </w:r>
          </w:p>
          <w:p w:rsidR="002D5364" w:rsidRDefault="002D5364" w:rsidP="002D5364">
            <w:pPr>
              <w:rPr>
                <w:rFonts w:ascii="Times New Roman" w:hAnsi="Times New Roman" w:cs="Times New Roman"/>
                <w:sz w:val="24"/>
                <w:szCs w:val="24"/>
              </w:rPr>
            </w:pPr>
            <w:r>
              <w:rPr>
                <w:rFonts w:ascii="Times New Roman" w:hAnsi="Times New Roman" w:cs="Times New Roman"/>
                <w:sz w:val="24"/>
                <w:szCs w:val="24"/>
              </w:rPr>
              <w:t>Phone</w:t>
            </w:r>
            <w:r w:rsidR="00BC5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5364">
              <w:rPr>
                <w:rFonts w:ascii="Times New Roman" w:hAnsi="Times New Roman" w:cs="Times New Roman"/>
                <w:sz w:val="24"/>
                <w:szCs w:val="24"/>
              </w:rPr>
              <w:t>703</w:t>
            </w:r>
            <w:r>
              <w:rPr>
                <w:rFonts w:ascii="Times New Roman" w:hAnsi="Times New Roman" w:cs="Times New Roman"/>
                <w:sz w:val="24"/>
                <w:szCs w:val="24"/>
              </w:rPr>
              <w:t>) 247-</w:t>
            </w:r>
            <w:r w:rsidRPr="002D5364">
              <w:rPr>
                <w:rFonts w:ascii="Times New Roman" w:hAnsi="Times New Roman" w:cs="Times New Roman"/>
                <w:sz w:val="24"/>
                <w:szCs w:val="24"/>
              </w:rPr>
              <w:t xml:space="preserve">4212 </w:t>
            </w:r>
          </w:p>
          <w:p w:rsidR="003B6709" w:rsidRDefault="002D5364" w:rsidP="002D5364">
            <w:pPr>
              <w:rPr>
                <w:rFonts w:ascii="Times New Roman" w:hAnsi="Times New Roman" w:cs="Times New Roman"/>
                <w:sz w:val="24"/>
                <w:szCs w:val="24"/>
              </w:rPr>
            </w:pPr>
            <w:r>
              <w:rPr>
                <w:rFonts w:ascii="Times New Roman" w:hAnsi="Times New Roman" w:cs="Times New Roman"/>
                <w:sz w:val="24"/>
                <w:szCs w:val="24"/>
              </w:rPr>
              <w:t>Fax</w:t>
            </w:r>
            <w:r w:rsidR="00BC54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5364">
              <w:rPr>
                <w:rFonts w:ascii="Times New Roman" w:hAnsi="Times New Roman" w:cs="Times New Roman"/>
                <w:sz w:val="24"/>
                <w:szCs w:val="24"/>
              </w:rPr>
              <w:t>703</w:t>
            </w:r>
            <w:r>
              <w:rPr>
                <w:rFonts w:ascii="Times New Roman" w:hAnsi="Times New Roman" w:cs="Times New Roman"/>
                <w:sz w:val="24"/>
                <w:szCs w:val="24"/>
              </w:rPr>
              <w:t>) 247-</w:t>
            </w:r>
            <w:r w:rsidRPr="002D5364">
              <w:rPr>
                <w:rFonts w:ascii="Times New Roman" w:hAnsi="Times New Roman" w:cs="Times New Roman"/>
                <w:sz w:val="24"/>
                <w:szCs w:val="24"/>
              </w:rPr>
              <w:t>4533</w:t>
            </w:r>
          </w:p>
          <w:p w:rsidR="002D5364" w:rsidRDefault="00067646" w:rsidP="002D5364">
            <w:pPr>
              <w:rPr>
                <w:rFonts w:ascii="Times New Roman" w:hAnsi="Times New Roman" w:cs="Times New Roman"/>
                <w:sz w:val="24"/>
                <w:szCs w:val="24"/>
              </w:rPr>
            </w:pPr>
            <w:hyperlink r:id="rId10" w:history="1">
              <w:r w:rsidR="002D5364" w:rsidRPr="0081020D">
                <w:rPr>
                  <w:rStyle w:val="Hyperlink"/>
                  <w:rFonts w:ascii="Times New Roman" w:hAnsi="Times New Roman" w:cs="Times New Roman"/>
                  <w:sz w:val="24"/>
                  <w:szCs w:val="24"/>
                </w:rPr>
                <w:t>www.acccsc.org</w:t>
              </w:r>
            </w:hyperlink>
          </w:p>
          <w:p w:rsidR="002D5364" w:rsidRPr="003B6709" w:rsidRDefault="002D5364" w:rsidP="002D5364">
            <w:pPr>
              <w:rPr>
                <w:rFonts w:ascii="Times New Roman" w:hAnsi="Times New Roman" w:cs="Times New Roman"/>
                <w:sz w:val="24"/>
                <w:szCs w:val="24"/>
              </w:rPr>
            </w:pPr>
            <w:r>
              <w:rPr>
                <w:rFonts w:ascii="Times New Roman" w:hAnsi="Times New Roman" w:cs="Times New Roman"/>
                <w:sz w:val="24"/>
                <w:szCs w:val="24"/>
              </w:rPr>
              <w:t>Executive Director: Dr. Michale McComis</w:t>
            </w:r>
          </w:p>
        </w:tc>
      </w:tr>
      <w:tr w:rsidR="003B6709" w:rsidRPr="003B6709" w:rsidTr="00A0699A">
        <w:trPr>
          <w:trHeight w:val="432"/>
        </w:trPr>
        <w:tc>
          <w:tcPr>
            <w:tcW w:w="5024" w:type="dxa"/>
          </w:tcPr>
          <w:p w:rsidR="003B6709" w:rsidRPr="003B6709" w:rsidRDefault="00C45CA9">
            <w:pPr>
              <w:rPr>
                <w:rFonts w:ascii="Times New Roman" w:hAnsi="Times New Roman" w:cs="Times New Roman"/>
                <w:sz w:val="24"/>
                <w:szCs w:val="24"/>
              </w:rPr>
            </w:pPr>
            <w:r>
              <w:rPr>
                <w:rFonts w:ascii="Times New Roman" w:hAnsi="Times New Roman" w:cs="Times New Roman"/>
                <w:sz w:val="24"/>
                <w:szCs w:val="24"/>
              </w:rPr>
              <w:t>Accrediting Council for Independent Colleges and Schools (ACICS)</w:t>
            </w:r>
          </w:p>
        </w:tc>
        <w:tc>
          <w:tcPr>
            <w:tcW w:w="4788" w:type="dxa"/>
          </w:tcPr>
          <w:p w:rsidR="00BC5436" w:rsidRPr="00BC5436" w:rsidRDefault="00BC5436" w:rsidP="00BC5436">
            <w:pPr>
              <w:rPr>
                <w:rFonts w:ascii="Times New Roman" w:hAnsi="Times New Roman" w:cs="Times New Roman"/>
                <w:sz w:val="24"/>
                <w:szCs w:val="24"/>
              </w:rPr>
            </w:pPr>
            <w:r w:rsidRPr="00BC5436">
              <w:rPr>
                <w:rFonts w:ascii="Times New Roman" w:hAnsi="Times New Roman" w:cs="Times New Roman"/>
                <w:sz w:val="24"/>
                <w:szCs w:val="24"/>
              </w:rPr>
              <w:t>750 First Street NE</w:t>
            </w:r>
          </w:p>
          <w:p w:rsidR="00BC5436" w:rsidRPr="00BC5436" w:rsidRDefault="00BC5436" w:rsidP="00BC5436">
            <w:pPr>
              <w:rPr>
                <w:rFonts w:ascii="Times New Roman" w:hAnsi="Times New Roman" w:cs="Times New Roman"/>
                <w:sz w:val="24"/>
                <w:szCs w:val="24"/>
              </w:rPr>
            </w:pPr>
            <w:r w:rsidRPr="00BC5436">
              <w:rPr>
                <w:rFonts w:ascii="Times New Roman" w:hAnsi="Times New Roman" w:cs="Times New Roman"/>
                <w:sz w:val="24"/>
                <w:szCs w:val="24"/>
              </w:rPr>
              <w:t>Suite 980</w:t>
            </w:r>
          </w:p>
          <w:p w:rsidR="00BC5436" w:rsidRPr="00BC5436" w:rsidRDefault="00BC5436" w:rsidP="00BC5436">
            <w:pPr>
              <w:rPr>
                <w:rFonts w:ascii="Times New Roman" w:hAnsi="Times New Roman" w:cs="Times New Roman"/>
                <w:sz w:val="24"/>
                <w:szCs w:val="24"/>
              </w:rPr>
            </w:pPr>
            <w:r w:rsidRPr="00BC5436">
              <w:rPr>
                <w:rFonts w:ascii="Times New Roman" w:hAnsi="Times New Roman" w:cs="Times New Roman"/>
                <w:sz w:val="24"/>
                <w:szCs w:val="24"/>
              </w:rPr>
              <w:t>Washington, DC 20002-4223</w:t>
            </w:r>
          </w:p>
          <w:p w:rsidR="00BC5436" w:rsidRPr="00BC5436" w:rsidRDefault="00BC5436" w:rsidP="00BC5436">
            <w:pPr>
              <w:rPr>
                <w:rFonts w:ascii="Times New Roman" w:hAnsi="Times New Roman" w:cs="Times New Roman"/>
                <w:sz w:val="24"/>
                <w:szCs w:val="24"/>
              </w:rPr>
            </w:pPr>
            <w:r>
              <w:rPr>
                <w:rFonts w:ascii="Times New Roman" w:hAnsi="Times New Roman" w:cs="Times New Roman"/>
                <w:sz w:val="24"/>
                <w:szCs w:val="24"/>
              </w:rPr>
              <w:t>Phone</w:t>
            </w:r>
            <w:r w:rsidRPr="00BC5436">
              <w:rPr>
                <w:rFonts w:ascii="Times New Roman" w:hAnsi="Times New Roman" w:cs="Times New Roman"/>
                <w:sz w:val="24"/>
                <w:szCs w:val="24"/>
              </w:rPr>
              <w:t xml:space="preserve">: </w:t>
            </w:r>
            <w:r>
              <w:rPr>
                <w:rFonts w:ascii="Times New Roman" w:hAnsi="Times New Roman" w:cs="Times New Roman"/>
                <w:sz w:val="24"/>
                <w:szCs w:val="24"/>
              </w:rPr>
              <w:t>(</w:t>
            </w:r>
            <w:r w:rsidRPr="00BC5436">
              <w:rPr>
                <w:rFonts w:ascii="Times New Roman" w:hAnsi="Times New Roman" w:cs="Times New Roman"/>
                <w:sz w:val="24"/>
                <w:szCs w:val="24"/>
              </w:rPr>
              <w:t>202</w:t>
            </w:r>
            <w:r>
              <w:rPr>
                <w:rFonts w:ascii="Times New Roman" w:hAnsi="Times New Roman" w:cs="Times New Roman"/>
                <w:sz w:val="24"/>
                <w:szCs w:val="24"/>
              </w:rPr>
              <w:t>) 336-</w:t>
            </w:r>
            <w:r w:rsidRPr="00BC5436">
              <w:rPr>
                <w:rFonts w:ascii="Times New Roman" w:hAnsi="Times New Roman" w:cs="Times New Roman"/>
                <w:sz w:val="24"/>
                <w:szCs w:val="24"/>
              </w:rPr>
              <w:t>6780</w:t>
            </w:r>
          </w:p>
          <w:p w:rsidR="003B6709" w:rsidRDefault="00BC5436" w:rsidP="00BC5436">
            <w:pPr>
              <w:rPr>
                <w:rFonts w:ascii="Times New Roman" w:hAnsi="Times New Roman" w:cs="Times New Roman"/>
                <w:sz w:val="24"/>
                <w:szCs w:val="24"/>
              </w:rPr>
            </w:pPr>
            <w:r w:rsidRPr="00BC5436">
              <w:rPr>
                <w:rFonts w:ascii="Times New Roman" w:hAnsi="Times New Roman" w:cs="Times New Roman"/>
                <w:sz w:val="24"/>
                <w:szCs w:val="24"/>
              </w:rPr>
              <w:t xml:space="preserve">Fax: </w:t>
            </w:r>
            <w:r>
              <w:rPr>
                <w:rFonts w:ascii="Times New Roman" w:hAnsi="Times New Roman" w:cs="Times New Roman"/>
                <w:sz w:val="24"/>
                <w:szCs w:val="24"/>
              </w:rPr>
              <w:t xml:space="preserve"> (202) 842-</w:t>
            </w:r>
            <w:r w:rsidRPr="00BC5436">
              <w:rPr>
                <w:rFonts w:ascii="Times New Roman" w:hAnsi="Times New Roman" w:cs="Times New Roman"/>
                <w:sz w:val="24"/>
                <w:szCs w:val="24"/>
              </w:rPr>
              <w:t>2593</w:t>
            </w:r>
          </w:p>
          <w:p w:rsidR="00BC5436" w:rsidRDefault="00067646" w:rsidP="00BC5436">
            <w:pPr>
              <w:rPr>
                <w:rFonts w:ascii="Times New Roman" w:hAnsi="Times New Roman" w:cs="Times New Roman"/>
                <w:sz w:val="24"/>
                <w:szCs w:val="24"/>
              </w:rPr>
            </w:pPr>
            <w:hyperlink r:id="rId11" w:history="1">
              <w:r w:rsidR="00574EA6" w:rsidRPr="0081020D">
                <w:rPr>
                  <w:rStyle w:val="Hyperlink"/>
                  <w:rFonts w:ascii="Times New Roman" w:hAnsi="Times New Roman" w:cs="Times New Roman"/>
                  <w:sz w:val="24"/>
                  <w:szCs w:val="24"/>
                </w:rPr>
                <w:t>www.acics.org</w:t>
              </w:r>
            </w:hyperlink>
          </w:p>
          <w:p w:rsidR="00574EA6" w:rsidRPr="003B6709" w:rsidRDefault="00574EA6" w:rsidP="00BC5436">
            <w:pPr>
              <w:rPr>
                <w:rFonts w:ascii="Times New Roman" w:hAnsi="Times New Roman" w:cs="Times New Roman"/>
                <w:sz w:val="24"/>
                <w:szCs w:val="24"/>
              </w:rPr>
            </w:pPr>
            <w:r>
              <w:rPr>
                <w:rFonts w:ascii="Times New Roman" w:hAnsi="Times New Roman" w:cs="Times New Roman"/>
                <w:sz w:val="24"/>
                <w:szCs w:val="24"/>
              </w:rPr>
              <w:t>Executive Director: Dr. Albert C. Gray</w:t>
            </w:r>
          </w:p>
        </w:tc>
      </w:tr>
      <w:tr w:rsidR="003B6709" w:rsidRPr="003B6709" w:rsidTr="00A0699A">
        <w:trPr>
          <w:trHeight w:val="432"/>
        </w:trPr>
        <w:tc>
          <w:tcPr>
            <w:tcW w:w="5024" w:type="dxa"/>
          </w:tcPr>
          <w:p w:rsidR="003B6709" w:rsidRPr="003B6709" w:rsidRDefault="00D8472C">
            <w:pPr>
              <w:rPr>
                <w:rFonts w:ascii="Times New Roman" w:hAnsi="Times New Roman" w:cs="Times New Roman"/>
                <w:sz w:val="24"/>
                <w:szCs w:val="24"/>
              </w:rPr>
            </w:pPr>
            <w:r>
              <w:rPr>
                <w:rFonts w:ascii="Times New Roman" w:hAnsi="Times New Roman" w:cs="Times New Roman"/>
                <w:sz w:val="24"/>
                <w:szCs w:val="24"/>
              </w:rPr>
              <w:t>Council on Occupational Education (COE)</w:t>
            </w:r>
          </w:p>
        </w:tc>
        <w:tc>
          <w:tcPr>
            <w:tcW w:w="4788" w:type="dxa"/>
          </w:tcPr>
          <w:p w:rsidR="00A0699A" w:rsidRPr="00A0699A" w:rsidRDefault="00A0699A" w:rsidP="00A0699A">
            <w:pPr>
              <w:rPr>
                <w:rFonts w:ascii="Times New Roman" w:hAnsi="Times New Roman" w:cs="Times New Roman"/>
                <w:sz w:val="24"/>
                <w:szCs w:val="24"/>
              </w:rPr>
            </w:pPr>
            <w:r w:rsidRPr="00A0699A">
              <w:rPr>
                <w:rFonts w:ascii="Times New Roman" w:hAnsi="Times New Roman" w:cs="Times New Roman"/>
                <w:sz w:val="24"/>
                <w:szCs w:val="24"/>
              </w:rPr>
              <w:t>7840 Roswell Road</w:t>
            </w:r>
          </w:p>
          <w:p w:rsidR="00A0699A" w:rsidRPr="00A0699A" w:rsidRDefault="00A0699A" w:rsidP="00A0699A">
            <w:pPr>
              <w:rPr>
                <w:rFonts w:ascii="Times New Roman" w:hAnsi="Times New Roman" w:cs="Times New Roman"/>
                <w:sz w:val="24"/>
                <w:szCs w:val="24"/>
              </w:rPr>
            </w:pPr>
            <w:r w:rsidRPr="00A0699A">
              <w:rPr>
                <w:rFonts w:ascii="Times New Roman" w:hAnsi="Times New Roman" w:cs="Times New Roman"/>
                <w:sz w:val="24"/>
                <w:szCs w:val="24"/>
              </w:rPr>
              <w:t>Building 300, Suite 325</w:t>
            </w:r>
          </w:p>
          <w:p w:rsidR="003B6709" w:rsidRDefault="00A0699A" w:rsidP="00A0699A">
            <w:pPr>
              <w:rPr>
                <w:rFonts w:ascii="Times New Roman" w:hAnsi="Times New Roman" w:cs="Times New Roman"/>
                <w:sz w:val="24"/>
                <w:szCs w:val="24"/>
              </w:rPr>
            </w:pPr>
            <w:r w:rsidRPr="00A0699A">
              <w:rPr>
                <w:rFonts w:ascii="Times New Roman" w:hAnsi="Times New Roman" w:cs="Times New Roman"/>
                <w:sz w:val="24"/>
                <w:szCs w:val="24"/>
              </w:rPr>
              <w:t>Atlanta, GA 30350</w:t>
            </w:r>
          </w:p>
          <w:p w:rsidR="00A0699A" w:rsidRDefault="00A0699A" w:rsidP="00A0699A">
            <w:pPr>
              <w:rPr>
                <w:rFonts w:ascii="Times New Roman" w:hAnsi="Times New Roman" w:cs="Times New Roman"/>
                <w:sz w:val="24"/>
                <w:szCs w:val="24"/>
              </w:rPr>
            </w:pPr>
            <w:r>
              <w:rPr>
                <w:rFonts w:ascii="Times New Roman" w:hAnsi="Times New Roman" w:cs="Times New Roman"/>
                <w:sz w:val="24"/>
                <w:szCs w:val="24"/>
              </w:rPr>
              <w:t xml:space="preserve">Phone: </w:t>
            </w:r>
            <w:r w:rsidR="00D4326B">
              <w:rPr>
                <w:rFonts w:ascii="Times New Roman" w:hAnsi="Times New Roman" w:cs="Times New Roman"/>
                <w:sz w:val="24"/>
                <w:szCs w:val="24"/>
              </w:rPr>
              <w:t xml:space="preserve">(800) </w:t>
            </w:r>
            <w:r w:rsidR="00D4326B" w:rsidRPr="00D4326B">
              <w:rPr>
                <w:rFonts w:ascii="Times New Roman" w:hAnsi="Times New Roman" w:cs="Times New Roman"/>
                <w:sz w:val="24"/>
                <w:szCs w:val="24"/>
              </w:rPr>
              <w:t>917-2081</w:t>
            </w:r>
          </w:p>
          <w:p w:rsidR="00A0699A" w:rsidRDefault="00A0699A" w:rsidP="00A0699A">
            <w:pPr>
              <w:rPr>
                <w:rFonts w:ascii="Times New Roman" w:hAnsi="Times New Roman" w:cs="Times New Roman"/>
                <w:sz w:val="24"/>
                <w:szCs w:val="24"/>
              </w:rPr>
            </w:pPr>
            <w:r>
              <w:rPr>
                <w:rFonts w:ascii="Times New Roman" w:hAnsi="Times New Roman" w:cs="Times New Roman"/>
                <w:sz w:val="24"/>
                <w:szCs w:val="24"/>
              </w:rPr>
              <w:t>Fax:</w:t>
            </w:r>
            <w:r w:rsidR="00D4326B">
              <w:rPr>
                <w:rFonts w:ascii="Times New Roman" w:hAnsi="Times New Roman" w:cs="Times New Roman"/>
                <w:sz w:val="24"/>
                <w:szCs w:val="24"/>
              </w:rPr>
              <w:t xml:space="preserve"> (770) </w:t>
            </w:r>
            <w:r w:rsidR="00D4326B" w:rsidRPr="00D4326B">
              <w:rPr>
                <w:rFonts w:ascii="Times New Roman" w:hAnsi="Times New Roman" w:cs="Times New Roman"/>
                <w:sz w:val="24"/>
                <w:szCs w:val="24"/>
              </w:rPr>
              <w:t>396-3790</w:t>
            </w:r>
          </w:p>
          <w:p w:rsidR="00D4326B" w:rsidRDefault="00067646" w:rsidP="00A0699A">
            <w:pPr>
              <w:rPr>
                <w:rFonts w:ascii="Times New Roman" w:hAnsi="Times New Roman" w:cs="Times New Roman"/>
                <w:sz w:val="24"/>
                <w:szCs w:val="24"/>
              </w:rPr>
            </w:pPr>
            <w:hyperlink r:id="rId12" w:history="1">
              <w:r w:rsidR="00D4326B" w:rsidRPr="0081020D">
                <w:rPr>
                  <w:rStyle w:val="Hyperlink"/>
                  <w:rFonts w:ascii="Times New Roman" w:hAnsi="Times New Roman" w:cs="Times New Roman"/>
                  <w:sz w:val="24"/>
                  <w:szCs w:val="24"/>
                </w:rPr>
                <w:t>www.council.org</w:t>
              </w:r>
            </w:hyperlink>
          </w:p>
          <w:p w:rsidR="00A0699A" w:rsidRPr="003B6709" w:rsidRDefault="00D4326B" w:rsidP="0022419B">
            <w:pPr>
              <w:rPr>
                <w:rFonts w:ascii="Times New Roman" w:hAnsi="Times New Roman" w:cs="Times New Roman"/>
                <w:sz w:val="24"/>
                <w:szCs w:val="24"/>
              </w:rPr>
            </w:pPr>
            <w:r>
              <w:rPr>
                <w:rFonts w:ascii="Times New Roman" w:hAnsi="Times New Roman" w:cs="Times New Roman"/>
                <w:sz w:val="24"/>
                <w:szCs w:val="24"/>
              </w:rPr>
              <w:t>Executive Director:  Gary Puckett</w:t>
            </w:r>
          </w:p>
        </w:tc>
      </w:tr>
      <w:tr w:rsidR="003B6709" w:rsidRPr="003B6709" w:rsidTr="00A0699A">
        <w:trPr>
          <w:trHeight w:val="432"/>
        </w:trPr>
        <w:tc>
          <w:tcPr>
            <w:tcW w:w="5024" w:type="dxa"/>
          </w:tcPr>
          <w:p w:rsidR="003B6709" w:rsidRPr="003B6709" w:rsidRDefault="002A05EE">
            <w:pPr>
              <w:rPr>
                <w:rFonts w:ascii="Times New Roman" w:hAnsi="Times New Roman" w:cs="Times New Roman"/>
                <w:sz w:val="24"/>
                <w:szCs w:val="24"/>
              </w:rPr>
            </w:pPr>
            <w:r w:rsidRPr="002A05EE">
              <w:rPr>
                <w:rFonts w:ascii="Times New Roman" w:hAnsi="Times New Roman" w:cs="Times New Roman"/>
                <w:sz w:val="24"/>
                <w:szCs w:val="24"/>
              </w:rPr>
              <w:t>Distance Education Accrediting Commission (DEAC)</w:t>
            </w:r>
          </w:p>
        </w:tc>
        <w:tc>
          <w:tcPr>
            <w:tcW w:w="4788" w:type="dxa"/>
          </w:tcPr>
          <w:p w:rsidR="00245BB2" w:rsidRDefault="00245BB2" w:rsidP="00245BB2">
            <w:pPr>
              <w:rPr>
                <w:rFonts w:ascii="Times New Roman" w:hAnsi="Times New Roman" w:cs="Times New Roman"/>
                <w:sz w:val="24"/>
                <w:szCs w:val="24"/>
              </w:rPr>
            </w:pPr>
            <w:r>
              <w:rPr>
                <w:rFonts w:ascii="Times New Roman" w:hAnsi="Times New Roman" w:cs="Times New Roman"/>
                <w:sz w:val="24"/>
                <w:szCs w:val="24"/>
              </w:rPr>
              <w:t>1601 18th Street NW, Suite 2</w:t>
            </w:r>
          </w:p>
          <w:p w:rsidR="00245BB2" w:rsidRPr="00245BB2" w:rsidRDefault="00245BB2" w:rsidP="00245BB2">
            <w:pPr>
              <w:rPr>
                <w:rFonts w:ascii="Times New Roman" w:hAnsi="Times New Roman" w:cs="Times New Roman"/>
                <w:sz w:val="24"/>
                <w:szCs w:val="24"/>
              </w:rPr>
            </w:pPr>
            <w:r w:rsidRPr="00245BB2">
              <w:rPr>
                <w:rFonts w:ascii="Times New Roman" w:hAnsi="Times New Roman" w:cs="Times New Roman"/>
                <w:sz w:val="24"/>
                <w:szCs w:val="24"/>
              </w:rPr>
              <w:t>Washington, DC 20009</w:t>
            </w:r>
          </w:p>
          <w:p w:rsidR="00245BB2" w:rsidRDefault="00245BB2" w:rsidP="00245BB2">
            <w:pPr>
              <w:rPr>
                <w:rFonts w:ascii="Times New Roman" w:hAnsi="Times New Roman" w:cs="Times New Roman"/>
                <w:sz w:val="24"/>
                <w:szCs w:val="24"/>
              </w:rPr>
            </w:pPr>
            <w:r>
              <w:rPr>
                <w:rFonts w:ascii="Times New Roman" w:hAnsi="Times New Roman" w:cs="Times New Roman"/>
                <w:sz w:val="24"/>
                <w:szCs w:val="24"/>
              </w:rPr>
              <w:t xml:space="preserve">Phone: (202) </w:t>
            </w:r>
            <w:r w:rsidRPr="00245BB2">
              <w:rPr>
                <w:rFonts w:ascii="Times New Roman" w:hAnsi="Times New Roman" w:cs="Times New Roman"/>
                <w:sz w:val="24"/>
                <w:szCs w:val="24"/>
              </w:rPr>
              <w:t>234-5100</w:t>
            </w:r>
          </w:p>
          <w:p w:rsidR="003B6709" w:rsidRDefault="00245BB2" w:rsidP="00245BB2">
            <w:pPr>
              <w:rPr>
                <w:rFonts w:ascii="Times New Roman" w:hAnsi="Times New Roman" w:cs="Times New Roman"/>
                <w:sz w:val="24"/>
                <w:szCs w:val="24"/>
              </w:rPr>
            </w:pPr>
            <w:r w:rsidRPr="00245BB2">
              <w:rPr>
                <w:rFonts w:ascii="Times New Roman" w:hAnsi="Times New Roman" w:cs="Times New Roman"/>
                <w:sz w:val="24"/>
                <w:szCs w:val="24"/>
              </w:rPr>
              <w:t>F</w:t>
            </w:r>
            <w:r>
              <w:rPr>
                <w:rFonts w:ascii="Times New Roman" w:hAnsi="Times New Roman" w:cs="Times New Roman"/>
                <w:sz w:val="24"/>
                <w:szCs w:val="24"/>
              </w:rPr>
              <w:t xml:space="preserve">ax: ( 202) </w:t>
            </w:r>
            <w:r w:rsidRPr="00245BB2">
              <w:rPr>
                <w:rFonts w:ascii="Times New Roman" w:hAnsi="Times New Roman" w:cs="Times New Roman"/>
                <w:sz w:val="24"/>
                <w:szCs w:val="24"/>
              </w:rPr>
              <w:t>332-1386</w:t>
            </w:r>
          </w:p>
          <w:p w:rsidR="00245BB2" w:rsidRDefault="00067646" w:rsidP="00245BB2">
            <w:pPr>
              <w:rPr>
                <w:rFonts w:ascii="Times New Roman" w:hAnsi="Times New Roman" w:cs="Times New Roman"/>
                <w:sz w:val="24"/>
                <w:szCs w:val="24"/>
              </w:rPr>
            </w:pPr>
            <w:hyperlink r:id="rId13" w:history="1">
              <w:r w:rsidR="00245BB2" w:rsidRPr="0081020D">
                <w:rPr>
                  <w:rStyle w:val="Hyperlink"/>
                  <w:rFonts w:ascii="Times New Roman" w:hAnsi="Times New Roman" w:cs="Times New Roman"/>
                  <w:sz w:val="24"/>
                  <w:szCs w:val="24"/>
                </w:rPr>
                <w:t>www.deac.org</w:t>
              </w:r>
            </w:hyperlink>
          </w:p>
          <w:p w:rsidR="00245BB2" w:rsidRPr="003B6709" w:rsidRDefault="00245BB2" w:rsidP="00245BB2">
            <w:pPr>
              <w:rPr>
                <w:rFonts w:ascii="Times New Roman" w:hAnsi="Times New Roman" w:cs="Times New Roman"/>
                <w:sz w:val="24"/>
                <w:szCs w:val="24"/>
              </w:rPr>
            </w:pPr>
            <w:r>
              <w:rPr>
                <w:rFonts w:ascii="Times New Roman" w:hAnsi="Times New Roman" w:cs="Times New Roman"/>
                <w:sz w:val="24"/>
                <w:szCs w:val="24"/>
              </w:rPr>
              <w:t>Executive Director: Dr. Leah K. Matthews</w:t>
            </w:r>
          </w:p>
        </w:tc>
      </w:tr>
    </w:tbl>
    <w:p w:rsidR="00310A01" w:rsidRDefault="00310A01">
      <w:r>
        <w:br w:type="page"/>
      </w:r>
    </w:p>
    <w:tbl>
      <w:tblPr>
        <w:tblStyle w:val="TableGrid"/>
        <w:tblW w:w="9812" w:type="dxa"/>
        <w:tblLook w:val="04A0" w:firstRow="1" w:lastRow="0" w:firstColumn="1" w:lastColumn="0" w:noHBand="0" w:noVBand="1"/>
      </w:tblPr>
      <w:tblGrid>
        <w:gridCol w:w="5024"/>
        <w:gridCol w:w="4788"/>
      </w:tblGrid>
      <w:tr w:rsidR="00310A01" w:rsidRPr="003B6709" w:rsidTr="00A0699A">
        <w:trPr>
          <w:trHeight w:val="432"/>
        </w:trPr>
        <w:tc>
          <w:tcPr>
            <w:tcW w:w="5024" w:type="dxa"/>
          </w:tcPr>
          <w:p w:rsidR="00310A01" w:rsidRPr="002A05EE" w:rsidRDefault="00310A01">
            <w:pPr>
              <w:rPr>
                <w:rFonts w:ascii="Times New Roman" w:hAnsi="Times New Roman" w:cs="Times New Roman"/>
                <w:sz w:val="24"/>
                <w:szCs w:val="24"/>
              </w:rPr>
            </w:pPr>
            <w:r>
              <w:rPr>
                <w:rFonts w:ascii="Times New Roman" w:hAnsi="Times New Roman" w:cs="Times New Roman"/>
                <w:sz w:val="24"/>
                <w:szCs w:val="24"/>
              </w:rPr>
              <w:lastRenderedPageBreak/>
              <w:t>National Accrediting Commission of Career Arts and Sciences (NACCAS)</w:t>
            </w:r>
          </w:p>
        </w:tc>
        <w:tc>
          <w:tcPr>
            <w:tcW w:w="4788" w:type="dxa"/>
          </w:tcPr>
          <w:p w:rsidR="0022419B" w:rsidRPr="0022419B" w:rsidRDefault="0022419B" w:rsidP="0022419B">
            <w:pPr>
              <w:rPr>
                <w:rFonts w:ascii="Times New Roman" w:hAnsi="Times New Roman" w:cs="Times New Roman"/>
                <w:sz w:val="24"/>
                <w:szCs w:val="24"/>
              </w:rPr>
            </w:pPr>
            <w:r>
              <w:rPr>
                <w:rFonts w:ascii="Times New Roman" w:hAnsi="Times New Roman" w:cs="Times New Roman"/>
                <w:sz w:val="24"/>
                <w:szCs w:val="24"/>
              </w:rPr>
              <w:t>4401 Ford Avenue, Suite 1300</w:t>
            </w:r>
          </w:p>
          <w:p w:rsidR="0022419B" w:rsidRPr="0022419B" w:rsidRDefault="0022419B" w:rsidP="0022419B">
            <w:pPr>
              <w:rPr>
                <w:rFonts w:ascii="Times New Roman" w:hAnsi="Times New Roman" w:cs="Times New Roman"/>
                <w:sz w:val="24"/>
                <w:szCs w:val="24"/>
              </w:rPr>
            </w:pPr>
            <w:r>
              <w:rPr>
                <w:rFonts w:ascii="Times New Roman" w:hAnsi="Times New Roman" w:cs="Times New Roman"/>
                <w:sz w:val="24"/>
                <w:szCs w:val="24"/>
              </w:rPr>
              <w:t>Alexandria, VA 22302-1432</w:t>
            </w:r>
          </w:p>
          <w:p w:rsidR="0022419B" w:rsidRPr="0022419B" w:rsidRDefault="0022419B" w:rsidP="0022419B">
            <w:pPr>
              <w:rPr>
                <w:rFonts w:ascii="Times New Roman" w:hAnsi="Times New Roman" w:cs="Times New Roman"/>
                <w:sz w:val="24"/>
                <w:szCs w:val="24"/>
              </w:rPr>
            </w:pPr>
            <w:r>
              <w:rPr>
                <w:rFonts w:ascii="Times New Roman" w:hAnsi="Times New Roman" w:cs="Times New Roman"/>
                <w:sz w:val="24"/>
                <w:szCs w:val="24"/>
              </w:rPr>
              <w:t>Phone: (</w:t>
            </w:r>
            <w:r w:rsidRPr="0022419B">
              <w:rPr>
                <w:rFonts w:ascii="Times New Roman" w:hAnsi="Times New Roman" w:cs="Times New Roman"/>
                <w:sz w:val="24"/>
                <w:szCs w:val="24"/>
              </w:rPr>
              <w:t>703</w:t>
            </w:r>
            <w:r>
              <w:rPr>
                <w:rFonts w:ascii="Times New Roman" w:hAnsi="Times New Roman" w:cs="Times New Roman"/>
                <w:sz w:val="24"/>
                <w:szCs w:val="24"/>
              </w:rPr>
              <w:t>)</w:t>
            </w:r>
            <w:r w:rsidRPr="0022419B">
              <w:rPr>
                <w:rFonts w:ascii="Times New Roman" w:hAnsi="Times New Roman" w:cs="Times New Roman"/>
                <w:sz w:val="24"/>
                <w:szCs w:val="24"/>
              </w:rPr>
              <w:t>-600-7600</w:t>
            </w:r>
          </w:p>
          <w:p w:rsidR="00310A01" w:rsidRDefault="0022419B" w:rsidP="0022419B">
            <w:pPr>
              <w:rPr>
                <w:rFonts w:ascii="Times New Roman" w:hAnsi="Times New Roman" w:cs="Times New Roman"/>
                <w:sz w:val="24"/>
                <w:szCs w:val="24"/>
              </w:rPr>
            </w:pPr>
            <w:r w:rsidRPr="0022419B">
              <w:rPr>
                <w:rFonts w:ascii="Times New Roman" w:hAnsi="Times New Roman" w:cs="Times New Roman"/>
                <w:sz w:val="24"/>
                <w:szCs w:val="24"/>
              </w:rPr>
              <w:t xml:space="preserve">Fax: </w:t>
            </w:r>
            <w:r>
              <w:rPr>
                <w:rFonts w:ascii="Times New Roman" w:hAnsi="Times New Roman" w:cs="Times New Roman"/>
                <w:sz w:val="24"/>
                <w:szCs w:val="24"/>
              </w:rPr>
              <w:t>(</w:t>
            </w:r>
            <w:r w:rsidRPr="0022419B">
              <w:rPr>
                <w:rFonts w:ascii="Times New Roman" w:hAnsi="Times New Roman" w:cs="Times New Roman"/>
                <w:sz w:val="24"/>
                <w:szCs w:val="24"/>
              </w:rPr>
              <w:t>703</w:t>
            </w:r>
            <w:r>
              <w:rPr>
                <w:rFonts w:ascii="Times New Roman" w:hAnsi="Times New Roman" w:cs="Times New Roman"/>
                <w:sz w:val="24"/>
                <w:szCs w:val="24"/>
              </w:rPr>
              <w:t>)</w:t>
            </w:r>
            <w:r w:rsidRPr="0022419B">
              <w:rPr>
                <w:rFonts w:ascii="Times New Roman" w:hAnsi="Times New Roman" w:cs="Times New Roman"/>
                <w:sz w:val="24"/>
                <w:szCs w:val="24"/>
              </w:rPr>
              <w:t>-379-2200</w:t>
            </w:r>
          </w:p>
          <w:p w:rsidR="0022419B" w:rsidRDefault="00067646" w:rsidP="0022419B">
            <w:pPr>
              <w:rPr>
                <w:rFonts w:ascii="Times New Roman" w:hAnsi="Times New Roman" w:cs="Times New Roman"/>
                <w:sz w:val="24"/>
                <w:szCs w:val="24"/>
              </w:rPr>
            </w:pPr>
            <w:hyperlink r:id="rId14" w:history="1">
              <w:r w:rsidR="0022419B" w:rsidRPr="0081020D">
                <w:rPr>
                  <w:rStyle w:val="Hyperlink"/>
                  <w:rFonts w:ascii="Times New Roman" w:hAnsi="Times New Roman" w:cs="Times New Roman"/>
                  <w:sz w:val="24"/>
                  <w:szCs w:val="24"/>
                </w:rPr>
                <w:t>www.naccas.org</w:t>
              </w:r>
            </w:hyperlink>
          </w:p>
          <w:p w:rsidR="0022419B" w:rsidRDefault="0022419B" w:rsidP="0022419B">
            <w:pPr>
              <w:rPr>
                <w:rFonts w:ascii="Times New Roman" w:hAnsi="Times New Roman" w:cs="Times New Roman"/>
                <w:sz w:val="24"/>
                <w:szCs w:val="24"/>
              </w:rPr>
            </w:pPr>
            <w:r>
              <w:rPr>
                <w:rFonts w:ascii="Times New Roman" w:hAnsi="Times New Roman" w:cs="Times New Roman"/>
                <w:sz w:val="24"/>
                <w:szCs w:val="24"/>
              </w:rPr>
              <w:t>Executive Director: Dr. Anthony Mirando</w:t>
            </w:r>
          </w:p>
        </w:tc>
      </w:tr>
      <w:tr w:rsidR="00383A49" w:rsidRPr="003B6709" w:rsidTr="00A0699A">
        <w:trPr>
          <w:trHeight w:val="432"/>
        </w:trPr>
        <w:tc>
          <w:tcPr>
            <w:tcW w:w="5024" w:type="dxa"/>
          </w:tcPr>
          <w:p w:rsidR="00383A49" w:rsidRDefault="00383A49">
            <w:pPr>
              <w:rPr>
                <w:rFonts w:ascii="Times New Roman" w:hAnsi="Times New Roman" w:cs="Times New Roman"/>
                <w:sz w:val="24"/>
                <w:szCs w:val="24"/>
              </w:rPr>
            </w:pPr>
            <w:r w:rsidRPr="00383A49">
              <w:rPr>
                <w:rFonts w:ascii="Times New Roman" w:hAnsi="Times New Roman" w:cs="Times New Roman"/>
                <w:sz w:val="24"/>
                <w:szCs w:val="24"/>
              </w:rPr>
              <w:t>The Accrediting Commission for Community and Junior Colleges, Western Association of Schools and Colleges (ACCJC)</w:t>
            </w:r>
          </w:p>
        </w:tc>
        <w:tc>
          <w:tcPr>
            <w:tcW w:w="4788" w:type="dxa"/>
          </w:tcPr>
          <w:p w:rsidR="00CD3A36" w:rsidRPr="00CD3A36" w:rsidRDefault="00CD3A36" w:rsidP="00CD3A36">
            <w:pPr>
              <w:rPr>
                <w:rFonts w:ascii="Times New Roman" w:hAnsi="Times New Roman" w:cs="Times New Roman"/>
                <w:sz w:val="24"/>
                <w:szCs w:val="24"/>
              </w:rPr>
            </w:pPr>
            <w:r w:rsidRPr="00CD3A36">
              <w:rPr>
                <w:rFonts w:ascii="Times New Roman" w:hAnsi="Times New Roman" w:cs="Times New Roman"/>
                <w:sz w:val="24"/>
                <w:szCs w:val="24"/>
              </w:rPr>
              <w:t>10 Commercial Boulevard, Suite 204</w:t>
            </w:r>
          </w:p>
          <w:p w:rsidR="00383A49" w:rsidRDefault="00CD3A36" w:rsidP="00CD3A36">
            <w:pPr>
              <w:rPr>
                <w:rFonts w:ascii="Times New Roman" w:hAnsi="Times New Roman" w:cs="Times New Roman"/>
                <w:sz w:val="24"/>
                <w:szCs w:val="24"/>
              </w:rPr>
            </w:pPr>
            <w:r w:rsidRPr="00CD3A36">
              <w:rPr>
                <w:rFonts w:ascii="Times New Roman" w:hAnsi="Times New Roman" w:cs="Times New Roman"/>
                <w:sz w:val="24"/>
                <w:szCs w:val="24"/>
              </w:rPr>
              <w:t>Novato, CA 94949</w:t>
            </w:r>
          </w:p>
          <w:p w:rsidR="00CD3A36" w:rsidRDefault="00CD3A36" w:rsidP="00CD3A36">
            <w:pPr>
              <w:rPr>
                <w:rFonts w:ascii="Times New Roman" w:hAnsi="Times New Roman" w:cs="Times New Roman"/>
                <w:sz w:val="24"/>
                <w:szCs w:val="24"/>
              </w:rPr>
            </w:pPr>
            <w:r>
              <w:rPr>
                <w:rFonts w:ascii="Times New Roman" w:hAnsi="Times New Roman" w:cs="Times New Roman"/>
                <w:sz w:val="24"/>
                <w:szCs w:val="24"/>
              </w:rPr>
              <w:t xml:space="preserve">Phone: </w:t>
            </w:r>
            <w:r w:rsidRPr="00CD3A36">
              <w:rPr>
                <w:rFonts w:ascii="Times New Roman" w:hAnsi="Times New Roman" w:cs="Times New Roman"/>
                <w:sz w:val="24"/>
                <w:szCs w:val="24"/>
              </w:rPr>
              <w:t>(415) 506-0234</w:t>
            </w:r>
            <w:r>
              <w:rPr>
                <w:rFonts w:ascii="Times New Roman" w:hAnsi="Times New Roman" w:cs="Times New Roman"/>
                <w:sz w:val="24"/>
                <w:szCs w:val="24"/>
              </w:rPr>
              <w:t xml:space="preserve"> </w:t>
            </w:r>
          </w:p>
          <w:p w:rsidR="00CD3A36" w:rsidRDefault="00CD3A36" w:rsidP="00CD3A36">
            <w:pPr>
              <w:rPr>
                <w:rFonts w:ascii="Times New Roman" w:hAnsi="Times New Roman" w:cs="Times New Roman"/>
                <w:sz w:val="24"/>
                <w:szCs w:val="24"/>
              </w:rPr>
            </w:pPr>
            <w:r>
              <w:rPr>
                <w:rFonts w:ascii="Times New Roman" w:hAnsi="Times New Roman" w:cs="Times New Roman"/>
                <w:sz w:val="24"/>
                <w:szCs w:val="24"/>
              </w:rPr>
              <w:t xml:space="preserve">Fax: </w:t>
            </w:r>
            <w:r w:rsidRPr="00CD3A36">
              <w:rPr>
                <w:rFonts w:ascii="Times New Roman" w:hAnsi="Times New Roman" w:cs="Times New Roman"/>
                <w:sz w:val="24"/>
                <w:szCs w:val="24"/>
              </w:rPr>
              <w:t>(415) 506-0238</w:t>
            </w:r>
          </w:p>
          <w:p w:rsidR="00CD3A36" w:rsidRDefault="00067646" w:rsidP="00CD3A36">
            <w:pPr>
              <w:rPr>
                <w:rFonts w:ascii="Times New Roman" w:hAnsi="Times New Roman" w:cs="Times New Roman"/>
                <w:sz w:val="24"/>
                <w:szCs w:val="24"/>
              </w:rPr>
            </w:pPr>
            <w:hyperlink r:id="rId15" w:history="1">
              <w:r w:rsidR="00CD3A36" w:rsidRPr="0081020D">
                <w:rPr>
                  <w:rStyle w:val="Hyperlink"/>
                  <w:rFonts w:ascii="Times New Roman" w:hAnsi="Times New Roman" w:cs="Times New Roman"/>
                  <w:sz w:val="24"/>
                  <w:szCs w:val="24"/>
                </w:rPr>
                <w:t>www.accjc.org</w:t>
              </w:r>
            </w:hyperlink>
          </w:p>
          <w:p w:rsidR="00CD3A36" w:rsidRDefault="004900ED" w:rsidP="00CD3A36">
            <w:pPr>
              <w:rPr>
                <w:rFonts w:ascii="Times New Roman" w:hAnsi="Times New Roman" w:cs="Times New Roman"/>
                <w:sz w:val="24"/>
                <w:szCs w:val="24"/>
              </w:rPr>
            </w:pPr>
            <w:r>
              <w:rPr>
                <w:rFonts w:ascii="Times New Roman" w:hAnsi="Times New Roman" w:cs="Times New Roman"/>
                <w:sz w:val="24"/>
                <w:szCs w:val="24"/>
              </w:rPr>
              <w:t>President: Dr. Barbara A. Beno</w:t>
            </w:r>
          </w:p>
        </w:tc>
      </w:tr>
      <w:tr w:rsidR="00383A49" w:rsidRPr="003B6709" w:rsidTr="00A0699A">
        <w:trPr>
          <w:trHeight w:val="432"/>
        </w:trPr>
        <w:tc>
          <w:tcPr>
            <w:tcW w:w="5024" w:type="dxa"/>
          </w:tcPr>
          <w:p w:rsidR="00383A49" w:rsidRDefault="003C6FB5">
            <w:pPr>
              <w:rPr>
                <w:rFonts w:ascii="Times New Roman" w:hAnsi="Times New Roman" w:cs="Times New Roman"/>
                <w:sz w:val="24"/>
                <w:szCs w:val="24"/>
              </w:rPr>
            </w:pPr>
            <w:r w:rsidRPr="003C6FB5">
              <w:rPr>
                <w:rFonts w:ascii="Times New Roman" w:hAnsi="Times New Roman" w:cs="Times New Roman"/>
                <w:sz w:val="24"/>
                <w:szCs w:val="24"/>
              </w:rPr>
              <w:t>WASC Senior College and University Commission</w:t>
            </w:r>
            <w:r>
              <w:rPr>
                <w:rFonts w:ascii="Times New Roman" w:hAnsi="Times New Roman" w:cs="Times New Roman"/>
                <w:sz w:val="24"/>
                <w:szCs w:val="24"/>
              </w:rPr>
              <w:t xml:space="preserve"> </w:t>
            </w:r>
          </w:p>
        </w:tc>
        <w:tc>
          <w:tcPr>
            <w:tcW w:w="4788" w:type="dxa"/>
          </w:tcPr>
          <w:p w:rsidR="003C6FB5" w:rsidRPr="003C6FB5" w:rsidRDefault="003C6FB5" w:rsidP="003C6FB5">
            <w:pPr>
              <w:rPr>
                <w:rFonts w:ascii="Times New Roman" w:hAnsi="Times New Roman" w:cs="Times New Roman"/>
                <w:sz w:val="24"/>
                <w:szCs w:val="24"/>
              </w:rPr>
            </w:pPr>
            <w:r w:rsidRPr="003C6FB5">
              <w:rPr>
                <w:rFonts w:ascii="Times New Roman" w:hAnsi="Times New Roman" w:cs="Times New Roman"/>
                <w:sz w:val="24"/>
                <w:szCs w:val="24"/>
              </w:rPr>
              <w:t>985 Atlantic Avenue, Suite 100</w:t>
            </w:r>
          </w:p>
          <w:p w:rsidR="003C6FB5" w:rsidRPr="003C6FB5" w:rsidRDefault="003C6FB5" w:rsidP="003C6FB5">
            <w:pPr>
              <w:rPr>
                <w:rFonts w:ascii="Times New Roman" w:hAnsi="Times New Roman" w:cs="Times New Roman"/>
                <w:sz w:val="24"/>
                <w:szCs w:val="24"/>
              </w:rPr>
            </w:pPr>
            <w:r w:rsidRPr="003C6FB5">
              <w:rPr>
                <w:rFonts w:ascii="Times New Roman" w:hAnsi="Times New Roman" w:cs="Times New Roman"/>
                <w:sz w:val="24"/>
                <w:szCs w:val="24"/>
              </w:rPr>
              <w:t>Alameda, CA 94501</w:t>
            </w:r>
          </w:p>
          <w:p w:rsidR="003C6FB5" w:rsidRPr="003C6FB5" w:rsidRDefault="003C6FB5" w:rsidP="003C6FB5">
            <w:pPr>
              <w:rPr>
                <w:rFonts w:ascii="Times New Roman" w:hAnsi="Times New Roman" w:cs="Times New Roman"/>
                <w:sz w:val="24"/>
                <w:szCs w:val="24"/>
              </w:rPr>
            </w:pPr>
            <w:r w:rsidRPr="003C6FB5">
              <w:rPr>
                <w:rFonts w:ascii="Times New Roman" w:hAnsi="Times New Roman" w:cs="Times New Roman"/>
                <w:sz w:val="24"/>
                <w:szCs w:val="24"/>
              </w:rPr>
              <w:t>Phone: (510) 748-9001</w:t>
            </w:r>
          </w:p>
          <w:p w:rsidR="00383A49" w:rsidRDefault="003C6FB5" w:rsidP="003C6FB5">
            <w:pPr>
              <w:rPr>
                <w:rFonts w:ascii="Times New Roman" w:hAnsi="Times New Roman" w:cs="Times New Roman"/>
                <w:sz w:val="24"/>
                <w:szCs w:val="24"/>
              </w:rPr>
            </w:pPr>
            <w:r w:rsidRPr="003C6FB5">
              <w:rPr>
                <w:rFonts w:ascii="Times New Roman" w:hAnsi="Times New Roman" w:cs="Times New Roman"/>
                <w:sz w:val="24"/>
                <w:szCs w:val="24"/>
              </w:rPr>
              <w:t>Fax: (510) 748-9797</w:t>
            </w:r>
          </w:p>
          <w:p w:rsidR="003C6FB5" w:rsidRDefault="00067646" w:rsidP="003C6FB5">
            <w:pPr>
              <w:rPr>
                <w:rFonts w:ascii="Times New Roman" w:hAnsi="Times New Roman" w:cs="Times New Roman"/>
                <w:sz w:val="24"/>
                <w:szCs w:val="24"/>
              </w:rPr>
            </w:pPr>
            <w:hyperlink r:id="rId16" w:history="1">
              <w:r w:rsidR="003C6FB5" w:rsidRPr="0081020D">
                <w:rPr>
                  <w:rStyle w:val="Hyperlink"/>
                  <w:rFonts w:ascii="Times New Roman" w:hAnsi="Times New Roman" w:cs="Times New Roman"/>
                  <w:sz w:val="24"/>
                  <w:szCs w:val="24"/>
                </w:rPr>
                <w:t>www.wascsenior.org</w:t>
              </w:r>
            </w:hyperlink>
          </w:p>
          <w:p w:rsidR="003C6FB5" w:rsidRDefault="003C6FB5" w:rsidP="003C6FB5">
            <w:pPr>
              <w:rPr>
                <w:rFonts w:ascii="Times New Roman" w:hAnsi="Times New Roman" w:cs="Times New Roman"/>
                <w:sz w:val="24"/>
                <w:szCs w:val="24"/>
              </w:rPr>
            </w:pPr>
            <w:r>
              <w:rPr>
                <w:rFonts w:ascii="Times New Roman" w:hAnsi="Times New Roman" w:cs="Times New Roman"/>
                <w:sz w:val="24"/>
                <w:szCs w:val="24"/>
              </w:rPr>
              <w:t xml:space="preserve">President: </w:t>
            </w:r>
            <w:r w:rsidRPr="003C6FB5">
              <w:rPr>
                <w:rFonts w:ascii="Times New Roman" w:hAnsi="Times New Roman" w:cs="Times New Roman"/>
                <w:sz w:val="24"/>
                <w:szCs w:val="24"/>
              </w:rPr>
              <w:t xml:space="preserve">Mary Ellen </w:t>
            </w:r>
            <w:proofErr w:type="spellStart"/>
            <w:r w:rsidRPr="003C6FB5">
              <w:rPr>
                <w:rFonts w:ascii="Times New Roman" w:hAnsi="Times New Roman" w:cs="Times New Roman"/>
                <w:sz w:val="24"/>
                <w:szCs w:val="24"/>
              </w:rPr>
              <w:t>Petrisko</w:t>
            </w:r>
            <w:proofErr w:type="spellEnd"/>
          </w:p>
        </w:tc>
      </w:tr>
      <w:tr w:rsidR="00A067C2" w:rsidRPr="003B6709" w:rsidTr="00CC4B37">
        <w:trPr>
          <w:trHeight w:val="432"/>
        </w:trPr>
        <w:tc>
          <w:tcPr>
            <w:tcW w:w="9812" w:type="dxa"/>
            <w:gridSpan w:val="2"/>
          </w:tcPr>
          <w:p w:rsidR="00A067C2" w:rsidRDefault="007C5121" w:rsidP="00A067C2">
            <w:pPr>
              <w:jc w:val="center"/>
              <w:rPr>
                <w:rFonts w:ascii="Times New Roman" w:hAnsi="Times New Roman" w:cs="Times New Roman"/>
                <w:sz w:val="24"/>
                <w:szCs w:val="24"/>
              </w:rPr>
            </w:pPr>
            <w:r>
              <w:rPr>
                <w:rFonts w:ascii="Times New Roman" w:hAnsi="Times New Roman" w:cs="Times New Roman"/>
                <w:sz w:val="24"/>
                <w:szCs w:val="24"/>
              </w:rPr>
              <w:t xml:space="preserve">For a Complete List of </w:t>
            </w:r>
            <w:r w:rsidR="00A067C2">
              <w:rPr>
                <w:rFonts w:ascii="Times New Roman" w:hAnsi="Times New Roman" w:cs="Times New Roman"/>
                <w:sz w:val="24"/>
                <w:szCs w:val="24"/>
              </w:rPr>
              <w:t>Nationally Recognized  Accrediting Agencies by the U.S. Secretary of Education</w:t>
            </w:r>
            <w:r>
              <w:rPr>
                <w:rFonts w:ascii="Times New Roman" w:hAnsi="Times New Roman" w:cs="Times New Roman"/>
                <w:sz w:val="24"/>
                <w:szCs w:val="24"/>
              </w:rPr>
              <w:t xml:space="preserve"> Go To The Following Hyperlink</w:t>
            </w:r>
          </w:p>
          <w:p w:rsidR="00A067C2" w:rsidRDefault="00067646" w:rsidP="00A067C2">
            <w:pPr>
              <w:jc w:val="center"/>
              <w:rPr>
                <w:rFonts w:ascii="Times New Roman" w:hAnsi="Times New Roman" w:cs="Times New Roman"/>
                <w:sz w:val="24"/>
                <w:szCs w:val="24"/>
              </w:rPr>
            </w:pPr>
            <w:hyperlink r:id="rId17" w:history="1">
              <w:r w:rsidR="00A067C2" w:rsidRPr="0081020D">
                <w:rPr>
                  <w:rStyle w:val="Hyperlink"/>
                  <w:rFonts w:ascii="Times New Roman" w:hAnsi="Times New Roman" w:cs="Times New Roman"/>
                  <w:sz w:val="24"/>
                  <w:szCs w:val="24"/>
                </w:rPr>
                <w:t>http://www2.ed.gov/admins/finaid/accred/accreditation_pg3.html</w:t>
              </w:r>
            </w:hyperlink>
          </w:p>
          <w:p w:rsidR="00A067C2" w:rsidRPr="003C6FB5" w:rsidRDefault="00A067C2" w:rsidP="00A067C2">
            <w:pPr>
              <w:jc w:val="center"/>
              <w:rPr>
                <w:rFonts w:ascii="Times New Roman" w:hAnsi="Times New Roman" w:cs="Times New Roman"/>
                <w:sz w:val="24"/>
                <w:szCs w:val="24"/>
              </w:rPr>
            </w:pPr>
          </w:p>
        </w:tc>
      </w:tr>
    </w:tbl>
    <w:p w:rsidR="00AB60F8" w:rsidRPr="003B6709" w:rsidRDefault="00AB60F8">
      <w:pPr>
        <w:rPr>
          <w:rFonts w:ascii="Times New Roman" w:hAnsi="Times New Roman" w:cs="Times New Roman"/>
          <w:sz w:val="24"/>
          <w:szCs w:val="24"/>
        </w:rPr>
      </w:pPr>
    </w:p>
    <w:sectPr w:rsidR="00AB60F8" w:rsidRPr="003B670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28E" w:rsidRDefault="0077428E" w:rsidP="00403501">
      <w:pPr>
        <w:spacing w:after="0" w:line="240" w:lineRule="auto"/>
      </w:pPr>
      <w:r>
        <w:separator/>
      </w:r>
    </w:p>
  </w:endnote>
  <w:endnote w:type="continuationSeparator" w:id="0">
    <w:p w:rsidR="0077428E" w:rsidRDefault="0077428E" w:rsidP="0040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489915"/>
      <w:docPartObj>
        <w:docPartGallery w:val="Page Numbers (Bottom of Page)"/>
        <w:docPartUnique/>
      </w:docPartObj>
    </w:sdtPr>
    <w:sdtEndPr>
      <w:rPr>
        <w:rFonts w:ascii="Times New Roman" w:hAnsi="Times New Roman" w:cs="Times New Roman"/>
      </w:rPr>
    </w:sdtEndPr>
    <w:sdtContent>
      <w:sdt>
        <w:sdtPr>
          <w:id w:val="860082579"/>
          <w:docPartObj>
            <w:docPartGallery w:val="Page Numbers (Top of Page)"/>
            <w:docPartUnique/>
          </w:docPartObj>
        </w:sdtPr>
        <w:sdtEndPr>
          <w:rPr>
            <w:rFonts w:ascii="Times New Roman" w:hAnsi="Times New Roman" w:cs="Times New Roman"/>
          </w:rPr>
        </w:sdtEndPr>
        <w:sdtContent>
          <w:p w:rsidR="0077428E" w:rsidRPr="00403501" w:rsidRDefault="0077428E">
            <w:pPr>
              <w:pStyle w:val="Footer"/>
              <w:jc w:val="right"/>
              <w:rPr>
                <w:rFonts w:ascii="Times New Roman" w:hAnsi="Times New Roman" w:cs="Times New Roman"/>
              </w:rPr>
            </w:pPr>
            <w:r w:rsidRPr="00403501">
              <w:rPr>
                <w:rFonts w:ascii="Times New Roman" w:hAnsi="Times New Roman" w:cs="Times New Roman"/>
              </w:rPr>
              <w:t xml:space="preserve">Page </w:t>
            </w:r>
            <w:r w:rsidRPr="00403501">
              <w:rPr>
                <w:rFonts w:ascii="Times New Roman" w:hAnsi="Times New Roman" w:cs="Times New Roman"/>
                <w:b/>
                <w:bCs/>
              </w:rPr>
              <w:fldChar w:fldCharType="begin"/>
            </w:r>
            <w:r w:rsidRPr="00403501">
              <w:rPr>
                <w:rFonts w:ascii="Times New Roman" w:hAnsi="Times New Roman" w:cs="Times New Roman"/>
                <w:b/>
                <w:bCs/>
              </w:rPr>
              <w:instrText xml:space="preserve"> PAGE </w:instrText>
            </w:r>
            <w:r w:rsidRPr="00403501">
              <w:rPr>
                <w:rFonts w:ascii="Times New Roman" w:hAnsi="Times New Roman" w:cs="Times New Roman"/>
                <w:b/>
                <w:bCs/>
              </w:rPr>
              <w:fldChar w:fldCharType="separate"/>
            </w:r>
            <w:r w:rsidR="00067646">
              <w:rPr>
                <w:rFonts w:ascii="Times New Roman" w:hAnsi="Times New Roman" w:cs="Times New Roman"/>
                <w:b/>
                <w:bCs/>
                <w:noProof/>
              </w:rPr>
              <w:t>1</w:t>
            </w:r>
            <w:r w:rsidRPr="00403501">
              <w:rPr>
                <w:rFonts w:ascii="Times New Roman" w:hAnsi="Times New Roman" w:cs="Times New Roman"/>
                <w:b/>
                <w:bCs/>
              </w:rPr>
              <w:fldChar w:fldCharType="end"/>
            </w:r>
            <w:r w:rsidRPr="00403501">
              <w:rPr>
                <w:rFonts w:ascii="Times New Roman" w:hAnsi="Times New Roman" w:cs="Times New Roman"/>
              </w:rPr>
              <w:t xml:space="preserve"> of </w:t>
            </w:r>
            <w:r w:rsidRPr="00403501">
              <w:rPr>
                <w:rFonts w:ascii="Times New Roman" w:hAnsi="Times New Roman" w:cs="Times New Roman"/>
                <w:b/>
                <w:bCs/>
              </w:rPr>
              <w:fldChar w:fldCharType="begin"/>
            </w:r>
            <w:r w:rsidRPr="00403501">
              <w:rPr>
                <w:rFonts w:ascii="Times New Roman" w:hAnsi="Times New Roman" w:cs="Times New Roman"/>
                <w:b/>
                <w:bCs/>
              </w:rPr>
              <w:instrText xml:space="preserve"> NUMPAGES  </w:instrText>
            </w:r>
            <w:r w:rsidRPr="00403501">
              <w:rPr>
                <w:rFonts w:ascii="Times New Roman" w:hAnsi="Times New Roman" w:cs="Times New Roman"/>
                <w:b/>
                <w:bCs/>
              </w:rPr>
              <w:fldChar w:fldCharType="separate"/>
            </w:r>
            <w:r w:rsidR="00067646">
              <w:rPr>
                <w:rFonts w:ascii="Times New Roman" w:hAnsi="Times New Roman" w:cs="Times New Roman"/>
                <w:b/>
                <w:bCs/>
                <w:noProof/>
              </w:rPr>
              <w:t>3</w:t>
            </w:r>
            <w:r w:rsidRPr="00403501">
              <w:rPr>
                <w:rFonts w:ascii="Times New Roman" w:hAnsi="Times New Roman" w:cs="Times New Roman"/>
                <w:b/>
                <w:bCs/>
              </w:rPr>
              <w:fldChar w:fldCharType="end"/>
            </w:r>
          </w:p>
        </w:sdtContent>
      </w:sdt>
    </w:sdtContent>
  </w:sdt>
  <w:p w:rsidR="0077428E" w:rsidRDefault="00774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28E" w:rsidRDefault="0077428E" w:rsidP="00403501">
      <w:pPr>
        <w:spacing w:after="0" w:line="240" w:lineRule="auto"/>
      </w:pPr>
      <w:r>
        <w:separator/>
      </w:r>
    </w:p>
  </w:footnote>
  <w:footnote w:type="continuationSeparator" w:id="0">
    <w:p w:rsidR="0077428E" w:rsidRDefault="0077428E" w:rsidP="00403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48D" w:rsidRDefault="00D5448D" w:rsidP="00D5448D">
    <w:pPr>
      <w:spacing w:after="0" w:line="240" w:lineRule="auto"/>
      <w:jc w:val="center"/>
      <w:rPr>
        <w:rFonts w:ascii="Times New Roman" w:hAnsi="Times New Roman" w:cs="Times New Roman"/>
        <w:sz w:val="24"/>
        <w:szCs w:val="24"/>
      </w:rPr>
    </w:pPr>
    <w:r w:rsidRPr="00CC4B37">
      <w:rPr>
        <w:rFonts w:ascii="Times New Roman" w:hAnsi="Times New Roman" w:cs="Times New Roman"/>
        <w:sz w:val="24"/>
        <w:szCs w:val="24"/>
      </w:rPr>
      <w:t>Bureau for Private Postsecondary Education</w:t>
    </w:r>
  </w:p>
  <w:p w:rsidR="00D5448D" w:rsidRDefault="00D5448D" w:rsidP="00D54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Accreditation Plan Requirements Checklist</w:t>
    </w:r>
  </w:p>
  <w:p w:rsidR="00D5448D" w:rsidRDefault="00D54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31661"/>
    <w:multiLevelType w:val="hybridMultilevel"/>
    <w:tmpl w:val="434E7D04"/>
    <w:lvl w:ilvl="0" w:tplc="347018B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4B721C"/>
    <w:multiLevelType w:val="hybridMultilevel"/>
    <w:tmpl w:val="B950C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94"/>
    <w:rsid w:val="00067646"/>
    <w:rsid w:val="000C1094"/>
    <w:rsid w:val="000D680F"/>
    <w:rsid w:val="0010530C"/>
    <w:rsid w:val="00135B3F"/>
    <w:rsid w:val="00191097"/>
    <w:rsid w:val="001F0B1A"/>
    <w:rsid w:val="0022419B"/>
    <w:rsid w:val="002415A0"/>
    <w:rsid w:val="00245BB2"/>
    <w:rsid w:val="002A05EE"/>
    <w:rsid w:val="002D5364"/>
    <w:rsid w:val="00310A01"/>
    <w:rsid w:val="00311F11"/>
    <w:rsid w:val="00383A49"/>
    <w:rsid w:val="003B6709"/>
    <w:rsid w:val="003C6FB5"/>
    <w:rsid w:val="00403501"/>
    <w:rsid w:val="004900ED"/>
    <w:rsid w:val="004C696E"/>
    <w:rsid w:val="00511F10"/>
    <w:rsid w:val="00574EA6"/>
    <w:rsid w:val="005C4639"/>
    <w:rsid w:val="005D1999"/>
    <w:rsid w:val="005E1720"/>
    <w:rsid w:val="0077428E"/>
    <w:rsid w:val="007C5121"/>
    <w:rsid w:val="008F26F5"/>
    <w:rsid w:val="009C42E3"/>
    <w:rsid w:val="00A067C2"/>
    <w:rsid w:val="00A0699A"/>
    <w:rsid w:val="00A35FE1"/>
    <w:rsid w:val="00AB60F8"/>
    <w:rsid w:val="00BC5436"/>
    <w:rsid w:val="00C45CA9"/>
    <w:rsid w:val="00C75725"/>
    <w:rsid w:val="00CC4B37"/>
    <w:rsid w:val="00CD2953"/>
    <w:rsid w:val="00CD3A36"/>
    <w:rsid w:val="00D4326B"/>
    <w:rsid w:val="00D5448D"/>
    <w:rsid w:val="00D8472C"/>
    <w:rsid w:val="00DD526F"/>
    <w:rsid w:val="00E303FB"/>
    <w:rsid w:val="00E34560"/>
    <w:rsid w:val="00E44FD0"/>
    <w:rsid w:val="00E63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2953"/>
    <w:rPr>
      <w:color w:val="0000FF" w:themeColor="hyperlink"/>
      <w:u w:val="single"/>
    </w:rPr>
  </w:style>
  <w:style w:type="paragraph" w:styleId="Header">
    <w:name w:val="header"/>
    <w:basedOn w:val="Normal"/>
    <w:link w:val="HeaderChar"/>
    <w:uiPriority w:val="99"/>
    <w:unhideWhenUsed/>
    <w:rsid w:val="00403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01"/>
  </w:style>
  <w:style w:type="paragraph" w:styleId="Footer">
    <w:name w:val="footer"/>
    <w:basedOn w:val="Normal"/>
    <w:link w:val="FooterChar"/>
    <w:uiPriority w:val="99"/>
    <w:unhideWhenUsed/>
    <w:rsid w:val="00403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01"/>
  </w:style>
  <w:style w:type="character" w:styleId="FollowedHyperlink">
    <w:name w:val="FollowedHyperlink"/>
    <w:basedOn w:val="DefaultParagraphFont"/>
    <w:uiPriority w:val="99"/>
    <w:semiHidden/>
    <w:unhideWhenUsed/>
    <w:rsid w:val="00CD3A36"/>
    <w:rPr>
      <w:color w:val="800080" w:themeColor="followedHyperlink"/>
      <w:u w:val="single"/>
    </w:rPr>
  </w:style>
  <w:style w:type="paragraph" w:styleId="BalloonText">
    <w:name w:val="Balloon Text"/>
    <w:basedOn w:val="Normal"/>
    <w:link w:val="BalloonTextChar"/>
    <w:uiPriority w:val="99"/>
    <w:semiHidden/>
    <w:unhideWhenUsed/>
    <w:rsid w:val="00E34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60"/>
    <w:rPr>
      <w:rFonts w:ascii="Tahoma" w:hAnsi="Tahoma" w:cs="Tahoma"/>
      <w:sz w:val="16"/>
      <w:szCs w:val="16"/>
    </w:rPr>
  </w:style>
  <w:style w:type="paragraph" w:styleId="ListParagraph">
    <w:name w:val="List Paragraph"/>
    <w:basedOn w:val="Normal"/>
    <w:uiPriority w:val="34"/>
    <w:qFormat/>
    <w:rsid w:val="007C51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D2953"/>
    <w:rPr>
      <w:color w:val="0000FF" w:themeColor="hyperlink"/>
      <w:u w:val="single"/>
    </w:rPr>
  </w:style>
  <w:style w:type="paragraph" w:styleId="Header">
    <w:name w:val="header"/>
    <w:basedOn w:val="Normal"/>
    <w:link w:val="HeaderChar"/>
    <w:uiPriority w:val="99"/>
    <w:unhideWhenUsed/>
    <w:rsid w:val="00403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01"/>
  </w:style>
  <w:style w:type="paragraph" w:styleId="Footer">
    <w:name w:val="footer"/>
    <w:basedOn w:val="Normal"/>
    <w:link w:val="FooterChar"/>
    <w:uiPriority w:val="99"/>
    <w:unhideWhenUsed/>
    <w:rsid w:val="00403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01"/>
  </w:style>
  <w:style w:type="character" w:styleId="FollowedHyperlink">
    <w:name w:val="FollowedHyperlink"/>
    <w:basedOn w:val="DefaultParagraphFont"/>
    <w:uiPriority w:val="99"/>
    <w:semiHidden/>
    <w:unhideWhenUsed/>
    <w:rsid w:val="00CD3A36"/>
    <w:rPr>
      <w:color w:val="800080" w:themeColor="followedHyperlink"/>
      <w:u w:val="single"/>
    </w:rPr>
  </w:style>
  <w:style w:type="paragraph" w:styleId="BalloonText">
    <w:name w:val="Balloon Text"/>
    <w:basedOn w:val="Normal"/>
    <w:link w:val="BalloonTextChar"/>
    <w:uiPriority w:val="99"/>
    <w:semiHidden/>
    <w:unhideWhenUsed/>
    <w:rsid w:val="00E34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560"/>
    <w:rPr>
      <w:rFonts w:ascii="Tahoma" w:hAnsi="Tahoma" w:cs="Tahoma"/>
      <w:sz w:val="16"/>
      <w:szCs w:val="16"/>
    </w:rPr>
  </w:style>
  <w:style w:type="paragraph" w:styleId="ListParagraph">
    <w:name w:val="List Paragraph"/>
    <w:basedOn w:val="Normal"/>
    <w:uiPriority w:val="34"/>
    <w:qFormat/>
    <w:rsid w:val="007C5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7669">
      <w:bodyDiv w:val="1"/>
      <w:marLeft w:val="0"/>
      <w:marRight w:val="0"/>
      <w:marTop w:val="0"/>
      <w:marBottom w:val="0"/>
      <w:divBdr>
        <w:top w:val="none" w:sz="0" w:space="0" w:color="auto"/>
        <w:left w:val="none" w:sz="0" w:space="0" w:color="auto"/>
        <w:bottom w:val="none" w:sz="0" w:space="0" w:color="auto"/>
        <w:right w:val="none" w:sz="0" w:space="0" w:color="auto"/>
      </w:divBdr>
      <w:divsChild>
        <w:div w:id="936906204">
          <w:marLeft w:val="0"/>
          <w:marRight w:val="0"/>
          <w:marTop w:val="210"/>
          <w:marBottom w:val="210"/>
          <w:divBdr>
            <w:top w:val="none" w:sz="0" w:space="0" w:color="auto"/>
            <w:left w:val="none" w:sz="0" w:space="0" w:color="auto"/>
            <w:bottom w:val="none" w:sz="0" w:space="0" w:color="auto"/>
            <w:right w:val="none" w:sz="0" w:space="0" w:color="auto"/>
          </w:divBdr>
          <w:divsChild>
            <w:div w:id="125782329">
              <w:marLeft w:val="0"/>
              <w:marRight w:val="0"/>
              <w:marTop w:val="0"/>
              <w:marBottom w:val="0"/>
              <w:divBdr>
                <w:top w:val="none" w:sz="0" w:space="0" w:color="auto"/>
                <w:left w:val="none" w:sz="0" w:space="0" w:color="auto"/>
                <w:bottom w:val="none" w:sz="0" w:space="0" w:color="auto"/>
                <w:right w:val="none" w:sz="0" w:space="0" w:color="auto"/>
              </w:divBdr>
              <w:divsChild>
                <w:div w:id="1041399787">
                  <w:marLeft w:val="0"/>
                  <w:marRight w:val="0"/>
                  <w:marTop w:val="0"/>
                  <w:marBottom w:val="0"/>
                  <w:divBdr>
                    <w:top w:val="none" w:sz="0" w:space="0" w:color="auto"/>
                    <w:left w:val="none" w:sz="0" w:space="0" w:color="auto"/>
                    <w:bottom w:val="none" w:sz="0" w:space="0" w:color="auto"/>
                    <w:right w:val="none" w:sz="0" w:space="0" w:color="auto"/>
                  </w:divBdr>
                  <w:divsChild>
                    <w:div w:id="1267693778">
                      <w:marLeft w:val="0"/>
                      <w:marRight w:val="0"/>
                      <w:marTop w:val="0"/>
                      <w:marBottom w:val="0"/>
                      <w:divBdr>
                        <w:top w:val="none" w:sz="0" w:space="0" w:color="auto"/>
                        <w:left w:val="none" w:sz="0" w:space="0" w:color="auto"/>
                        <w:bottom w:val="none" w:sz="0" w:space="0" w:color="auto"/>
                        <w:right w:val="none" w:sz="0" w:space="0" w:color="auto"/>
                      </w:divBdr>
                      <w:divsChild>
                        <w:div w:id="1289047891">
                          <w:marLeft w:val="0"/>
                          <w:marRight w:val="0"/>
                          <w:marTop w:val="0"/>
                          <w:marBottom w:val="0"/>
                          <w:divBdr>
                            <w:top w:val="none" w:sz="0" w:space="0" w:color="auto"/>
                            <w:left w:val="none" w:sz="0" w:space="0" w:color="auto"/>
                            <w:bottom w:val="none" w:sz="0" w:space="0" w:color="auto"/>
                            <w:right w:val="none" w:sz="0" w:space="0" w:color="auto"/>
                          </w:divBdr>
                          <w:divsChild>
                            <w:div w:id="324164510">
                              <w:marLeft w:val="75"/>
                              <w:marRight w:val="0"/>
                              <w:marTop w:val="0"/>
                              <w:marBottom w:val="0"/>
                              <w:divBdr>
                                <w:top w:val="none" w:sz="0" w:space="0" w:color="auto"/>
                                <w:left w:val="none" w:sz="0" w:space="0" w:color="auto"/>
                                <w:bottom w:val="none" w:sz="0" w:space="0" w:color="auto"/>
                                <w:right w:val="none" w:sz="0" w:space="0" w:color="auto"/>
                              </w:divBdr>
                              <w:divsChild>
                                <w:div w:id="2088065538">
                                  <w:marLeft w:val="0"/>
                                  <w:marRight w:val="0"/>
                                  <w:marTop w:val="0"/>
                                  <w:marBottom w:val="0"/>
                                  <w:divBdr>
                                    <w:top w:val="none" w:sz="0" w:space="0" w:color="auto"/>
                                    <w:left w:val="none" w:sz="0" w:space="0" w:color="auto"/>
                                    <w:bottom w:val="none" w:sz="0" w:space="0" w:color="auto"/>
                                    <w:right w:val="none" w:sz="0" w:space="0" w:color="auto"/>
                                  </w:divBdr>
                                  <w:divsChild>
                                    <w:div w:id="1220361864">
                                      <w:marLeft w:val="0"/>
                                      <w:marRight w:val="0"/>
                                      <w:marTop w:val="0"/>
                                      <w:marBottom w:val="0"/>
                                      <w:divBdr>
                                        <w:top w:val="none" w:sz="0" w:space="0" w:color="auto"/>
                                        <w:left w:val="none" w:sz="0" w:space="0" w:color="auto"/>
                                        <w:bottom w:val="none" w:sz="0" w:space="0" w:color="auto"/>
                                        <w:right w:val="none" w:sz="0" w:space="0" w:color="auto"/>
                                      </w:divBdr>
                                      <w:divsChild>
                                        <w:div w:id="736440428">
                                          <w:marLeft w:val="0"/>
                                          <w:marRight w:val="0"/>
                                          <w:marTop w:val="0"/>
                                          <w:marBottom w:val="0"/>
                                          <w:divBdr>
                                            <w:top w:val="none" w:sz="0" w:space="0" w:color="auto"/>
                                            <w:left w:val="none" w:sz="0" w:space="0" w:color="auto"/>
                                            <w:bottom w:val="none" w:sz="0" w:space="0" w:color="auto"/>
                                            <w:right w:val="none" w:sz="0" w:space="0" w:color="auto"/>
                                          </w:divBdr>
                                          <w:divsChild>
                                            <w:div w:id="1799838370">
                                              <w:marLeft w:val="0"/>
                                              <w:marRight w:val="0"/>
                                              <w:marTop w:val="0"/>
                                              <w:marBottom w:val="150"/>
                                              <w:divBdr>
                                                <w:top w:val="single" w:sz="6" w:space="11" w:color="FFFFFF"/>
                                                <w:left w:val="single" w:sz="6" w:space="11" w:color="FFFFFF"/>
                                                <w:bottom w:val="single" w:sz="6" w:space="8" w:color="FFFFFF"/>
                                                <w:right w:val="single" w:sz="6" w:space="9" w:color="FFFFFF"/>
                                              </w:divBdr>
                                              <w:divsChild>
                                                <w:div w:id="615259855">
                                                  <w:marLeft w:val="0"/>
                                                  <w:marRight w:val="0"/>
                                                  <w:marTop w:val="0"/>
                                                  <w:marBottom w:val="0"/>
                                                  <w:divBdr>
                                                    <w:top w:val="none" w:sz="0" w:space="0" w:color="auto"/>
                                                    <w:left w:val="none" w:sz="0" w:space="0" w:color="auto"/>
                                                    <w:bottom w:val="none" w:sz="0" w:space="0" w:color="auto"/>
                                                    <w:right w:val="none" w:sz="0" w:space="0" w:color="auto"/>
                                                  </w:divBdr>
                                                  <w:divsChild>
                                                    <w:div w:id="1953709628">
                                                      <w:marLeft w:val="0"/>
                                                      <w:marRight w:val="0"/>
                                                      <w:marTop w:val="0"/>
                                                      <w:marBottom w:val="0"/>
                                                      <w:divBdr>
                                                        <w:top w:val="none" w:sz="0" w:space="0" w:color="auto"/>
                                                        <w:left w:val="none" w:sz="0" w:space="0" w:color="auto"/>
                                                        <w:bottom w:val="none" w:sz="0" w:space="0" w:color="auto"/>
                                                        <w:right w:val="none" w:sz="0" w:space="0" w:color="auto"/>
                                                      </w:divBdr>
                                                      <w:divsChild>
                                                        <w:div w:id="377558844">
                                                          <w:marLeft w:val="0"/>
                                                          <w:marRight w:val="0"/>
                                                          <w:marTop w:val="0"/>
                                                          <w:marBottom w:val="0"/>
                                                          <w:divBdr>
                                                            <w:top w:val="none" w:sz="0" w:space="0" w:color="auto"/>
                                                            <w:left w:val="none" w:sz="0" w:space="0" w:color="auto"/>
                                                            <w:bottom w:val="none" w:sz="0" w:space="0" w:color="auto"/>
                                                            <w:right w:val="none" w:sz="0" w:space="0" w:color="auto"/>
                                                          </w:divBdr>
                                                          <w:divsChild>
                                                            <w:div w:id="7374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2493518">
      <w:bodyDiv w:val="1"/>
      <w:marLeft w:val="0"/>
      <w:marRight w:val="0"/>
      <w:marTop w:val="0"/>
      <w:marBottom w:val="0"/>
      <w:divBdr>
        <w:top w:val="none" w:sz="0" w:space="0" w:color="auto"/>
        <w:left w:val="none" w:sz="0" w:space="0" w:color="auto"/>
        <w:bottom w:val="none" w:sz="0" w:space="0" w:color="auto"/>
        <w:right w:val="none" w:sz="0" w:space="0" w:color="auto"/>
      </w:divBdr>
      <w:divsChild>
        <w:div w:id="456070318">
          <w:marLeft w:val="0"/>
          <w:marRight w:val="0"/>
          <w:marTop w:val="0"/>
          <w:marBottom w:val="0"/>
          <w:divBdr>
            <w:top w:val="none" w:sz="0" w:space="0" w:color="auto"/>
            <w:left w:val="none" w:sz="0" w:space="0" w:color="auto"/>
            <w:bottom w:val="none" w:sz="0" w:space="0" w:color="auto"/>
            <w:right w:val="none" w:sz="0" w:space="0" w:color="auto"/>
          </w:divBdr>
          <w:divsChild>
            <w:div w:id="585070861">
              <w:marLeft w:val="0"/>
              <w:marRight w:val="0"/>
              <w:marTop w:val="0"/>
              <w:marBottom w:val="0"/>
              <w:divBdr>
                <w:top w:val="none" w:sz="0" w:space="0" w:color="auto"/>
                <w:left w:val="none" w:sz="0" w:space="0" w:color="auto"/>
                <w:bottom w:val="none" w:sz="0" w:space="0" w:color="auto"/>
                <w:right w:val="none" w:sz="0" w:space="0" w:color="auto"/>
              </w:divBdr>
              <w:divsChild>
                <w:div w:id="943029441">
                  <w:marLeft w:val="0"/>
                  <w:marRight w:val="0"/>
                  <w:marTop w:val="0"/>
                  <w:marBottom w:val="0"/>
                  <w:divBdr>
                    <w:top w:val="none" w:sz="0" w:space="0" w:color="auto"/>
                    <w:left w:val="none" w:sz="0" w:space="0" w:color="auto"/>
                    <w:bottom w:val="none" w:sz="0" w:space="0" w:color="auto"/>
                    <w:right w:val="none" w:sz="0" w:space="0" w:color="auto"/>
                  </w:divBdr>
                  <w:divsChild>
                    <w:div w:id="1079331710">
                      <w:marLeft w:val="0"/>
                      <w:marRight w:val="0"/>
                      <w:marTop w:val="0"/>
                      <w:marBottom w:val="0"/>
                      <w:divBdr>
                        <w:top w:val="none" w:sz="0" w:space="0" w:color="auto"/>
                        <w:left w:val="none" w:sz="0" w:space="0" w:color="auto"/>
                        <w:bottom w:val="none" w:sz="0" w:space="0" w:color="auto"/>
                        <w:right w:val="none" w:sz="0" w:space="0" w:color="auto"/>
                      </w:divBdr>
                      <w:divsChild>
                        <w:div w:id="8063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a.ca.gov\Files\HQSA\bppve\HOME\BPBWALK\Projects\info@abhes.org" TargetMode="External"/><Relationship Id="rId13" Type="http://schemas.openxmlformats.org/officeDocument/2006/relationships/hyperlink" Target="http://www.deac.or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uncil.org" TargetMode="External"/><Relationship Id="rId17" Type="http://schemas.openxmlformats.org/officeDocument/2006/relationships/hyperlink" Target="http://www2.ed.gov/admins/finaid/accred/accreditation_pg3.html" TargetMode="External"/><Relationship Id="rId2" Type="http://schemas.openxmlformats.org/officeDocument/2006/relationships/styles" Target="styles.xml"/><Relationship Id="rId16" Type="http://schemas.openxmlformats.org/officeDocument/2006/relationships/hyperlink" Target="http://www.wascsenior.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cics.org" TargetMode="External"/><Relationship Id="rId5" Type="http://schemas.openxmlformats.org/officeDocument/2006/relationships/webSettings" Target="webSettings.xml"/><Relationship Id="rId15" Type="http://schemas.openxmlformats.org/officeDocument/2006/relationships/hyperlink" Target="http://www.accjc.org" TargetMode="External"/><Relationship Id="rId10" Type="http://schemas.openxmlformats.org/officeDocument/2006/relationships/hyperlink" Target="http://www.acccsc.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ccet.org?Subject=Hello%20again" TargetMode="External"/><Relationship Id="rId14" Type="http://schemas.openxmlformats.org/officeDocument/2006/relationships/hyperlink" Target="http://www.nacc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dc:creator>
  <cp:lastModifiedBy>DCA</cp:lastModifiedBy>
  <cp:revision>7</cp:revision>
  <cp:lastPrinted>2015-02-05T01:22:00Z</cp:lastPrinted>
  <dcterms:created xsi:type="dcterms:W3CDTF">2015-01-27T23:47:00Z</dcterms:created>
  <dcterms:modified xsi:type="dcterms:W3CDTF">2015-02-05T01:30:00Z</dcterms:modified>
</cp:coreProperties>
</file>